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8B80" w14:textId="77777777" w:rsidR="00EA0BA5" w:rsidRPr="00E62A02" w:rsidRDefault="00EA0BA5" w:rsidP="002D6E6C">
      <w:pPr>
        <w:widowControl w:val="0"/>
        <w:spacing w:after="0" w:line="240" w:lineRule="auto"/>
        <w:ind w:left="5245"/>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 xml:space="preserve">«Қазақстан Республикасы </w:t>
      </w:r>
    </w:p>
    <w:p w14:paraId="706B9C9E" w14:textId="77777777" w:rsidR="00EA0BA5" w:rsidRPr="00E62A02" w:rsidRDefault="00EA0BA5" w:rsidP="002D6E6C">
      <w:pPr>
        <w:widowControl w:val="0"/>
        <w:spacing w:after="0" w:line="240" w:lineRule="auto"/>
        <w:ind w:left="5245"/>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 xml:space="preserve">Денсаулық сақтау министрлігі </w:t>
      </w:r>
    </w:p>
    <w:p w14:paraId="6B64419F" w14:textId="77777777" w:rsidR="00EA0BA5" w:rsidRPr="00E62A02" w:rsidRDefault="00EA0BA5" w:rsidP="002D6E6C">
      <w:pPr>
        <w:widowControl w:val="0"/>
        <w:spacing w:after="0" w:line="240" w:lineRule="auto"/>
        <w:ind w:left="5245"/>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 xml:space="preserve">Медициналық және </w:t>
      </w:r>
    </w:p>
    <w:p w14:paraId="00366415" w14:textId="77777777" w:rsidR="00EA0BA5" w:rsidRPr="00E62A02" w:rsidRDefault="00EA0BA5" w:rsidP="002D6E6C">
      <w:pPr>
        <w:widowControl w:val="0"/>
        <w:spacing w:after="0" w:line="240" w:lineRule="auto"/>
        <w:ind w:left="5245"/>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 xml:space="preserve">фармацевтикалық бақылау комитеті» РММ төрағасының </w:t>
      </w:r>
    </w:p>
    <w:p w14:paraId="41AA1BB9" w14:textId="73A30656" w:rsidR="00EA0BA5" w:rsidRPr="007B659B" w:rsidRDefault="00EA0BA5" w:rsidP="002D6E6C">
      <w:pPr>
        <w:widowControl w:val="0"/>
        <w:spacing w:after="0" w:line="240" w:lineRule="auto"/>
        <w:ind w:left="5245"/>
        <w:rPr>
          <w:rFonts w:ascii="Times New Roman" w:eastAsia="Times New Roman" w:hAnsi="Times New Roman"/>
          <w:snapToGrid w:val="0"/>
          <w:sz w:val="28"/>
          <w:szCs w:val="28"/>
          <w:lang w:val="en-US" w:eastAsia="ru-RU"/>
        </w:rPr>
      </w:pPr>
      <w:r w:rsidRPr="00E62A02">
        <w:rPr>
          <w:rFonts w:ascii="Times New Roman" w:eastAsia="Times New Roman" w:hAnsi="Times New Roman"/>
          <w:snapToGrid w:val="0"/>
          <w:sz w:val="28"/>
          <w:szCs w:val="28"/>
          <w:lang w:val="kk-KZ" w:eastAsia="ru-RU"/>
        </w:rPr>
        <w:t>2</w:t>
      </w:r>
      <w:r w:rsidR="007B659B">
        <w:rPr>
          <w:rFonts w:ascii="Times New Roman" w:eastAsia="Times New Roman" w:hAnsi="Times New Roman"/>
          <w:snapToGrid w:val="0"/>
          <w:sz w:val="28"/>
          <w:szCs w:val="28"/>
          <w:lang w:val="en-US" w:eastAsia="ru-RU"/>
        </w:rPr>
        <w:t>024</w:t>
      </w:r>
      <w:r w:rsidRPr="00E62A02">
        <w:rPr>
          <w:rFonts w:ascii="Times New Roman" w:eastAsia="Times New Roman" w:hAnsi="Times New Roman"/>
          <w:snapToGrid w:val="0"/>
          <w:sz w:val="28"/>
          <w:szCs w:val="28"/>
          <w:lang w:val="kk-KZ" w:eastAsia="ru-RU"/>
        </w:rPr>
        <w:t xml:space="preserve"> ж. «</w:t>
      </w:r>
      <w:r w:rsidR="007B659B">
        <w:rPr>
          <w:rFonts w:ascii="Times New Roman" w:eastAsia="Times New Roman" w:hAnsi="Times New Roman"/>
          <w:snapToGrid w:val="0"/>
          <w:sz w:val="28"/>
          <w:szCs w:val="28"/>
          <w:lang w:val="en-US" w:eastAsia="ru-RU"/>
        </w:rPr>
        <w:t>25</w:t>
      </w:r>
      <w:r w:rsidRPr="00E62A02">
        <w:rPr>
          <w:rFonts w:ascii="Times New Roman" w:eastAsia="Times New Roman" w:hAnsi="Times New Roman"/>
          <w:snapToGrid w:val="0"/>
          <w:sz w:val="28"/>
          <w:szCs w:val="28"/>
          <w:lang w:val="kk-KZ" w:eastAsia="ru-RU"/>
        </w:rPr>
        <w:t>»</w:t>
      </w:r>
      <w:r w:rsidR="007B659B">
        <w:rPr>
          <w:rFonts w:ascii="Times New Roman" w:eastAsia="Times New Roman" w:hAnsi="Times New Roman"/>
          <w:snapToGrid w:val="0"/>
          <w:sz w:val="28"/>
          <w:szCs w:val="28"/>
          <w:lang w:val="en-US" w:eastAsia="ru-RU"/>
        </w:rPr>
        <w:t xml:space="preserve">  04</w:t>
      </w:r>
    </w:p>
    <w:p w14:paraId="35F6547D" w14:textId="03025CC4" w:rsidR="00EA0BA5" w:rsidRPr="00E62A02" w:rsidRDefault="00EA0BA5" w:rsidP="002D6E6C">
      <w:pPr>
        <w:widowControl w:val="0"/>
        <w:spacing w:after="0" w:line="240" w:lineRule="auto"/>
        <w:ind w:left="5245"/>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w:t>
      </w:r>
      <w:r w:rsidR="007B659B">
        <w:rPr>
          <w:rFonts w:ascii="Times New Roman" w:eastAsia="Times New Roman" w:hAnsi="Times New Roman"/>
          <w:snapToGrid w:val="0"/>
          <w:sz w:val="28"/>
          <w:szCs w:val="28"/>
          <w:lang w:val="en-US" w:eastAsia="ru-RU"/>
        </w:rPr>
        <w:t>N073897</w:t>
      </w:r>
      <w:r w:rsidRPr="00E62A02">
        <w:rPr>
          <w:rFonts w:ascii="Times New Roman" w:eastAsia="Times New Roman" w:hAnsi="Times New Roman"/>
          <w:snapToGrid w:val="0"/>
          <w:sz w:val="28"/>
          <w:szCs w:val="28"/>
          <w:lang w:val="kk-KZ" w:eastAsia="ru-RU"/>
        </w:rPr>
        <w:t xml:space="preserve"> бұйрығымен</w:t>
      </w:r>
    </w:p>
    <w:p w14:paraId="4613FDD3" w14:textId="77777777" w:rsidR="003662F1" w:rsidRPr="00EA0BA5" w:rsidRDefault="00EA0BA5" w:rsidP="002D6E6C">
      <w:pPr>
        <w:autoSpaceDE w:val="0"/>
        <w:autoSpaceDN w:val="0"/>
        <w:spacing w:after="0" w:line="240" w:lineRule="auto"/>
        <w:ind w:left="5245"/>
        <w:rPr>
          <w:rFonts w:ascii="Times New Roman" w:eastAsia="Times New Roman" w:hAnsi="Times New Roman"/>
          <w:b/>
          <w:sz w:val="28"/>
          <w:szCs w:val="28"/>
          <w:lang w:val="kk-KZ" w:eastAsia="ru-RU"/>
        </w:rPr>
      </w:pPr>
      <w:r w:rsidRPr="00E62A02">
        <w:rPr>
          <w:rFonts w:ascii="Times New Roman" w:eastAsia="Times New Roman" w:hAnsi="Times New Roman"/>
          <w:b/>
          <w:snapToGrid w:val="0"/>
          <w:sz w:val="28"/>
          <w:szCs w:val="28"/>
          <w:lang w:val="kk-KZ" w:eastAsia="ru-RU"/>
        </w:rPr>
        <w:t>БЕКІТІЛГЕН</w:t>
      </w:r>
    </w:p>
    <w:p w14:paraId="07FD6D42" w14:textId="77777777" w:rsidR="009F111C" w:rsidRDefault="009F111C" w:rsidP="00EA0BA5">
      <w:pPr>
        <w:tabs>
          <w:tab w:val="center" w:pos="4535"/>
          <w:tab w:val="left" w:pos="6930"/>
        </w:tabs>
        <w:spacing w:after="0" w:line="240" w:lineRule="auto"/>
        <w:jc w:val="center"/>
        <w:rPr>
          <w:rFonts w:ascii="Times New Roman" w:hAnsi="Times New Roman"/>
          <w:b/>
          <w:sz w:val="28"/>
          <w:szCs w:val="28"/>
          <w:lang w:val="kk-KZ"/>
        </w:rPr>
      </w:pPr>
    </w:p>
    <w:p w14:paraId="20553C25" w14:textId="77777777" w:rsidR="0073190C" w:rsidRDefault="00EA0BA5" w:rsidP="00EA0BA5">
      <w:pPr>
        <w:tabs>
          <w:tab w:val="center" w:pos="4535"/>
          <w:tab w:val="left" w:pos="6930"/>
        </w:tabs>
        <w:spacing w:after="0" w:line="240" w:lineRule="auto"/>
        <w:jc w:val="center"/>
        <w:rPr>
          <w:rFonts w:ascii="Times New Roman" w:hAnsi="Times New Roman"/>
          <w:b/>
          <w:sz w:val="28"/>
          <w:szCs w:val="28"/>
          <w:lang w:val="kk-KZ"/>
        </w:rPr>
      </w:pPr>
      <w:r w:rsidRPr="00B66D35">
        <w:rPr>
          <w:rFonts w:ascii="Times New Roman" w:hAnsi="Times New Roman"/>
          <w:b/>
          <w:sz w:val="28"/>
          <w:szCs w:val="28"/>
          <w:lang w:val="kk-KZ"/>
        </w:rPr>
        <w:t xml:space="preserve">Дәрілік </w:t>
      </w:r>
      <w:r w:rsidRPr="00B66D35">
        <w:rPr>
          <w:rFonts w:ascii="Times New Roman" w:hAnsi="Times New Roman"/>
          <w:b/>
          <w:bCs/>
          <w:sz w:val="28"/>
          <w:szCs w:val="28"/>
          <w:lang w:val="kk-KZ"/>
        </w:rPr>
        <w:t>препаратты</w:t>
      </w:r>
      <w:r w:rsidRPr="00B66D35">
        <w:rPr>
          <w:rFonts w:ascii="Times New Roman" w:hAnsi="Times New Roman"/>
          <w:b/>
          <w:sz w:val="28"/>
          <w:szCs w:val="28"/>
          <w:lang w:val="kk-KZ"/>
        </w:rPr>
        <w:t xml:space="preserve"> медициналық қолдану </w:t>
      </w:r>
    </w:p>
    <w:p w14:paraId="00F10FA4" w14:textId="77777777" w:rsidR="00EA0BA5" w:rsidRPr="009F111C" w:rsidRDefault="00EA0BA5" w:rsidP="0073190C">
      <w:pPr>
        <w:tabs>
          <w:tab w:val="center" w:pos="4535"/>
          <w:tab w:val="left" w:pos="6930"/>
        </w:tabs>
        <w:spacing w:after="0" w:line="240" w:lineRule="auto"/>
        <w:jc w:val="center"/>
        <w:rPr>
          <w:rFonts w:ascii="Times New Roman" w:eastAsia="Times New Roman" w:hAnsi="Times New Roman"/>
          <w:b/>
          <w:sz w:val="28"/>
          <w:szCs w:val="28"/>
          <w:lang w:val="kk-KZ" w:eastAsia="ru-RU"/>
        </w:rPr>
      </w:pPr>
      <w:r w:rsidRPr="00B66D35">
        <w:rPr>
          <w:rFonts w:ascii="Times New Roman" w:hAnsi="Times New Roman"/>
          <w:b/>
          <w:sz w:val="28"/>
          <w:szCs w:val="28"/>
          <w:lang w:val="kk-KZ"/>
        </w:rPr>
        <w:t>жөніндегі нұсқаулық</w:t>
      </w:r>
      <w:r w:rsidR="0073190C">
        <w:rPr>
          <w:rFonts w:ascii="Times New Roman" w:hAnsi="Times New Roman"/>
          <w:b/>
          <w:sz w:val="28"/>
          <w:szCs w:val="28"/>
          <w:lang w:val="kk-KZ"/>
        </w:rPr>
        <w:t xml:space="preserve"> </w:t>
      </w:r>
      <w:r w:rsidRPr="00B66D35">
        <w:rPr>
          <w:rFonts w:ascii="Times New Roman" w:hAnsi="Times New Roman"/>
          <w:b/>
          <w:sz w:val="28"/>
          <w:szCs w:val="28"/>
          <w:lang w:val="kk-KZ"/>
        </w:rPr>
        <w:t>(Қосымша парақ)</w:t>
      </w:r>
    </w:p>
    <w:p w14:paraId="3AF1C2E5" w14:textId="77777777" w:rsidR="002C76D7" w:rsidRPr="009F111C" w:rsidRDefault="002C76D7" w:rsidP="00EA0BA5">
      <w:pPr>
        <w:autoSpaceDE w:val="0"/>
        <w:autoSpaceDN w:val="0"/>
        <w:spacing w:after="0" w:line="240" w:lineRule="auto"/>
        <w:jc w:val="both"/>
        <w:rPr>
          <w:rFonts w:ascii="Times New Roman" w:eastAsia="Times New Roman" w:hAnsi="Times New Roman"/>
          <w:b/>
          <w:sz w:val="28"/>
          <w:szCs w:val="28"/>
          <w:lang w:val="kk-KZ" w:eastAsia="ru-RU"/>
        </w:rPr>
      </w:pPr>
    </w:p>
    <w:p w14:paraId="67CEAD7F" w14:textId="77777777" w:rsidR="00EA0BA5" w:rsidRPr="00B66D35" w:rsidRDefault="00EA0BA5" w:rsidP="00EA0BA5">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color w:val="000000"/>
          <w:sz w:val="28"/>
          <w:szCs w:val="28"/>
          <w:lang w:val="kk-KZ"/>
        </w:rPr>
        <w:t>Саудалық атауы</w:t>
      </w:r>
      <w:r w:rsidRPr="00B66D35">
        <w:rPr>
          <w:rFonts w:ascii="Times New Roman" w:hAnsi="Times New Roman"/>
          <w:b/>
          <w:bCs/>
          <w:sz w:val="28"/>
          <w:szCs w:val="28"/>
          <w:lang w:val="kk-KZ"/>
        </w:rPr>
        <w:t xml:space="preserve"> </w:t>
      </w:r>
    </w:p>
    <w:p w14:paraId="7EE2D26D" w14:textId="77777777" w:rsidR="002C76D7" w:rsidRPr="00A70D63" w:rsidRDefault="00266FDE" w:rsidP="00EA0BA5">
      <w:pPr>
        <w:autoSpaceDE w:val="0"/>
        <w:autoSpaceDN w:val="0"/>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Бендоки</w:t>
      </w:r>
    </w:p>
    <w:p w14:paraId="5EAF9203" w14:textId="77777777" w:rsidR="00266FDE" w:rsidRPr="00A70D63" w:rsidRDefault="00266FDE" w:rsidP="00EA0BA5">
      <w:pPr>
        <w:autoSpaceDE w:val="0"/>
        <w:autoSpaceDN w:val="0"/>
        <w:spacing w:after="0" w:line="240" w:lineRule="auto"/>
        <w:jc w:val="both"/>
        <w:rPr>
          <w:rFonts w:ascii="Times New Roman" w:eastAsia="Times New Roman" w:hAnsi="Times New Roman"/>
          <w:bCs/>
          <w:sz w:val="28"/>
          <w:szCs w:val="28"/>
          <w:lang w:val="kk-KZ" w:eastAsia="ru-RU"/>
        </w:rPr>
      </w:pPr>
    </w:p>
    <w:p w14:paraId="10816505" w14:textId="77777777" w:rsidR="00EA0BA5" w:rsidRPr="00B66D35" w:rsidRDefault="00EA0BA5" w:rsidP="00EA0BA5">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sz w:val="28"/>
          <w:szCs w:val="28"/>
          <w:lang w:val="kk-KZ"/>
        </w:rPr>
        <w:t>Халықаралық патенттелмеген атауы</w:t>
      </w:r>
    </w:p>
    <w:p w14:paraId="4F0D21D2" w14:textId="77777777" w:rsidR="002C76D7" w:rsidRPr="00A70D63" w:rsidRDefault="00266FDE" w:rsidP="00EA0BA5">
      <w:pPr>
        <w:autoSpaceDE w:val="0"/>
        <w:autoSpaceDN w:val="0"/>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Бендамустин</w:t>
      </w:r>
    </w:p>
    <w:p w14:paraId="45D74730" w14:textId="77777777" w:rsidR="00266FDE" w:rsidRPr="00A70D63" w:rsidRDefault="00266FDE" w:rsidP="00EA0BA5">
      <w:pPr>
        <w:autoSpaceDE w:val="0"/>
        <w:autoSpaceDN w:val="0"/>
        <w:spacing w:after="0" w:line="240" w:lineRule="auto"/>
        <w:jc w:val="both"/>
        <w:rPr>
          <w:rFonts w:ascii="Times New Roman" w:eastAsia="Times New Roman" w:hAnsi="Times New Roman"/>
          <w:bCs/>
          <w:sz w:val="28"/>
          <w:szCs w:val="28"/>
          <w:lang w:val="kk-KZ" w:eastAsia="ru-RU"/>
        </w:rPr>
      </w:pPr>
    </w:p>
    <w:p w14:paraId="6ED2C45E" w14:textId="77777777" w:rsidR="00EA0BA5" w:rsidRPr="006D1F1D" w:rsidRDefault="00EA0BA5" w:rsidP="00EA0BA5">
      <w:pPr>
        <w:tabs>
          <w:tab w:val="left" w:pos="9356"/>
        </w:tabs>
        <w:spacing w:after="0" w:line="240" w:lineRule="auto"/>
        <w:rPr>
          <w:rFonts w:ascii="Times New Roman" w:hAnsi="Times New Roman"/>
          <w:color w:val="000000"/>
          <w:sz w:val="28"/>
          <w:szCs w:val="28"/>
          <w:lang w:val="kk-KZ"/>
        </w:rPr>
      </w:pPr>
      <w:r w:rsidRPr="006D1F1D">
        <w:rPr>
          <w:rFonts w:ascii="Times New Roman" w:hAnsi="Times New Roman"/>
          <w:b/>
          <w:bCs/>
          <w:color w:val="000000"/>
          <w:sz w:val="28"/>
          <w:szCs w:val="28"/>
          <w:lang w:val="kk-KZ"/>
        </w:rPr>
        <w:t>Дәрілік түрі, дозасы</w:t>
      </w:r>
    </w:p>
    <w:p w14:paraId="26C43260" w14:textId="77777777" w:rsidR="00266FDE" w:rsidRPr="00B51773" w:rsidRDefault="00B51773" w:rsidP="00EA0BA5">
      <w:pPr>
        <w:autoSpaceDE w:val="0"/>
        <w:autoSpaceDN w:val="0"/>
        <w:spacing w:after="0" w:line="240" w:lineRule="auto"/>
        <w:jc w:val="both"/>
        <w:rPr>
          <w:rFonts w:ascii="Times New Roman" w:eastAsia="Times New Roman" w:hAnsi="Times New Roman"/>
          <w:sz w:val="28"/>
          <w:szCs w:val="28"/>
          <w:lang w:val="kk-KZ" w:eastAsia="ru-RU"/>
        </w:rPr>
      </w:pPr>
      <w:r w:rsidRPr="009C4ECE">
        <w:rPr>
          <w:rFonts w:ascii="Times New Roman" w:hAnsi="Times New Roman"/>
          <w:sz w:val="28"/>
          <w:szCs w:val="28"/>
          <w:lang w:val="kk-KZ"/>
        </w:rPr>
        <w:t>Инфузия үшін ерітінді дайындауға арналған концентрат</w:t>
      </w:r>
      <w:r w:rsidR="00266FDE" w:rsidRPr="00B51773">
        <w:rPr>
          <w:rFonts w:ascii="Times New Roman" w:eastAsia="Times New Roman" w:hAnsi="Times New Roman"/>
          <w:sz w:val="28"/>
          <w:szCs w:val="28"/>
          <w:lang w:val="kk-KZ" w:eastAsia="ru-RU"/>
        </w:rPr>
        <w:t>, 25 мг/мл</w:t>
      </w:r>
    </w:p>
    <w:p w14:paraId="4FCD59D3" w14:textId="77777777" w:rsidR="00B01011" w:rsidRPr="00B51773" w:rsidRDefault="00B01011" w:rsidP="00EA0BA5">
      <w:pPr>
        <w:autoSpaceDE w:val="0"/>
        <w:autoSpaceDN w:val="0"/>
        <w:spacing w:after="0" w:line="240" w:lineRule="auto"/>
        <w:jc w:val="both"/>
        <w:rPr>
          <w:rFonts w:ascii="Times New Roman" w:eastAsia="Times New Roman" w:hAnsi="Times New Roman"/>
          <w:sz w:val="28"/>
          <w:szCs w:val="28"/>
          <w:lang w:val="kk-KZ" w:eastAsia="ru-RU"/>
        </w:rPr>
      </w:pPr>
    </w:p>
    <w:p w14:paraId="13FBE266" w14:textId="77777777" w:rsidR="00EA0BA5" w:rsidRPr="00EC1BB6" w:rsidRDefault="00EA0BA5" w:rsidP="00EA0BA5">
      <w:pPr>
        <w:tabs>
          <w:tab w:val="left" w:pos="9356"/>
        </w:tabs>
        <w:spacing w:after="0" w:line="240" w:lineRule="auto"/>
        <w:rPr>
          <w:rFonts w:ascii="Times New Roman" w:hAnsi="Times New Roman"/>
          <w:b/>
          <w:bCs/>
          <w:color w:val="000000"/>
          <w:sz w:val="28"/>
          <w:szCs w:val="28"/>
          <w:lang w:val="kk-KZ"/>
        </w:rPr>
      </w:pPr>
      <w:r w:rsidRPr="00EC1BB6">
        <w:rPr>
          <w:rFonts w:ascii="Times New Roman" w:hAnsi="Times New Roman"/>
          <w:b/>
          <w:bCs/>
          <w:color w:val="000000"/>
          <w:sz w:val="28"/>
          <w:szCs w:val="28"/>
          <w:lang w:val="kk-KZ"/>
        </w:rPr>
        <w:t>Фармакотерапиялық тобы</w:t>
      </w:r>
    </w:p>
    <w:p w14:paraId="4129285D" w14:textId="77777777" w:rsidR="00266FDE" w:rsidRPr="00920CAB" w:rsidRDefault="00B51773" w:rsidP="00EA0BA5">
      <w:pPr>
        <w:keepNext/>
        <w:widowControl w:val="0"/>
        <w:autoSpaceDE w:val="0"/>
        <w:autoSpaceDN w:val="0"/>
        <w:spacing w:after="0" w:line="240" w:lineRule="auto"/>
        <w:jc w:val="both"/>
        <w:outlineLvl w:val="0"/>
        <w:rPr>
          <w:rFonts w:ascii="Times New Roman" w:hAnsi="Times New Roman"/>
          <w:sz w:val="24"/>
          <w:szCs w:val="24"/>
          <w:lang w:val="kk-KZ"/>
        </w:rPr>
      </w:pPr>
      <w:r w:rsidRPr="009C4ECE">
        <w:rPr>
          <w:rFonts w:ascii="Times New Roman" w:hAnsi="Times New Roman"/>
          <w:sz w:val="28"/>
          <w:szCs w:val="28"/>
          <w:lang w:val="kk-KZ"/>
        </w:rPr>
        <w:t xml:space="preserve">Антинеопластикалық және иммуномодуляциялайтын препараттар. Антинеопластикалық препараттар. Алкилдеуші </w:t>
      </w:r>
      <w:r w:rsidRPr="00920CAB">
        <w:rPr>
          <w:rFonts w:ascii="Times New Roman" w:hAnsi="Times New Roman"/>
          <w:sz w:val="28"/>
          <w:szCs w:val="28"/>
          <w:lang w:val="kk-KZ"/>
        </w:rPr>
        <w:t>препараттар. Азотты иприт туындылары</w:t>
      </w:r>
      <w:r w:rsidR="00266FDE" w:rsidRPr="00920CAB">
        <w:rPr>
          <w:rFonts w:ascii="Times New Roman" w:hAnsi="Times New Roman"/>
          <w:color w:val="000000"/>
          <w:sz w:val="28"/>
          <w:szCs w:val="28"/>
          <w:lang w:val="kk-KZ"/>
        </w:rPr>
        <w:t>. Бендамустин.</w:t>
      </w:r>
    </w:p>
    <w:p w14:paraId="62FE524C" w14:textId="77777777" w:rsidR="002C76D7" w:rsidRPr="00920CAB" w:rsidRDefault="00266FDE" w:rsidP="00EA0BA5">
      <w:pPr>
        <w:keepNext/>
        <w:widowControl w:val="0"/>
        <w:autoSpaceDE w:val="0"/>
        <w:autoSpaceDN w:val="0"/>
        <w:spacing w:after="0" w:line="240" w:lineRule="auto"/>
        <w:outlineLvl w:val="0"/>
        <w:rPr>
          <w:rFonts w:ascii="Times New Roman" w:eastAsia="Times New Roman" w:hAnsi="Times New Roman"/>
          <w:sz w:val="24"/>
          <w:szCs w:val="24"/>
          <w:lang w:val="kk-KZ" w:eastAsia="ru-RU"/>
        </w:rPr>
      </w:pPr>
      <w:r w:rsidRPr="00920CAB">
        <w:rPr>
          <w:rFonts w:ascii="Times New Roman" w:hAnsi="Times New Roman"/>
          <w:sz w:val="28"/>
          <w:szCs w:val="28"/>
          <w:lang w:val="kk-KZ"/>
        </w:rPr>
        <w:t>АТХ</w:t>
      </w:r>
      <w:r w:rsidR="00B51773" w:rsidRPr="00920CAB">
        <w:rPr>
          <w:rFonts w:ascii="Times New Roman" w:hAnsi="Times New Roman"/>
          <w:sz w:val="28"/>
          <w:szCs w:val="28"/>
          <w:lang w:val="kk-KZ"/>
        </w:rPr>
        <w:t xml:space="preserve"> коды</w:t>
      </w:r>
      <w:r w:rsidRPr="00920CAB">
        <w:rPr>
          <w:rFonts w:ascii="Times New Roman" w:hAnsi="Times New Roman"/>
          <w:sz w:val="28"/>
          <w:szCs w:val="28"/>
          <w:lang w:val="kk-KZ"/>
        </w:rPr>
        <w:t xml:space="preserve"> L01AA09</w:t>
      </w:r>
      <w:r w:rsidR="002C76D7" w:rsidRPr="00920CAB">
        <w:rPr>
          <w:rFonts w:ascii="Times New Roman" w:hAnsi="Times New Roman"/>
          <w:sz w:val="24"/>
          <w:szCs w:val="24"/>
          <w:lang w:val="kk-KZ"/>
        </w:rPr>
        <w:br/>
      </w:r>
    </w:p>
    <w:p w14:paraId="51A817A2" w14:textId="77777777" w:rsidR="00EA0BA5" w:rsidRPr="00500A0E" w:rsidRDefault="00EA0BA5" w:rsidP="00EA0BA5">
      <w:pPr>
        <w:keepNext/>
        <w:widowControl w:val="0"/>
        <w:autoSpaceDE w:val="0"/>
        <w:autoSpaceDN w:val="0"/>
        <w:spacing w:after="0" w:line="240" w:lineRule="auto"/>
        <w:jc w:val="both"/>
        <w:outlineLvl w:val="0"/>
        <w:rPr>
          <w:rFonts w:ascii="Times New Roman" w:hAnsi="Times New Roman"/>
          <w:color w:val="000000"/>
          <w:sz w:val="32"/>
          <w:szCs w:val="32"/>
          <w:lang w:val="kk-KZ"/>
        </w:rPr>
      </w:pPr>
      <w:r w:rsidRPr="00920CAB">
        <w:rPr>
          <w:rFonts w:ascii="Times New Roman" w:hAnsi="Times New Roman"/>
          <w:b/>
          <w:bCs/>
          <w:sz w:val="28"/>
          <w:szCs w:val="28"/>
          <w:lang w:val="kk-KZ"/>
        </w:rPr>
        <w:t>Қолданылуы</w:t>
      </w:r>
    </w:p>
    <w:p w14:paraId="389F7C84" w14:textId="77777777" w:rsidR="004357E1" w:rsidRPr="003F0F3E" w:rsidRDefault="004357E1" w:rsidP="00EA0BA5">
      <w:pPr>
        <w:spacing w:after="0" w:line="240" w:lineRule="auto"/>
        <w:jc w:val="both"/>
        <w:rPr>
          <w:rFonts w:ascii="Times New Roman" w:hAnsi="Times New Roman"/>
          <w:color w:val="000000"/>
          <w:sz w:val="28"/>
          <w:szCs w:val="28"/>
          <w:lang w:val="kk-KZ"/>
        </w:rPr>
      </w:pPr>
      <w:r w:rsidRPr="003F0F3E">
        <w:rPr>
          <w:rFonts w:ascii="Times New Roman" w:hAnsi="Times New Roman"/>
          <w:color w:val="000000"/>
          <w:sz w:val="28"/>
          <w:szCs w:val="28"/>
          <w:lang w:val="kk-KZ"/>
        </w:rPr>
        <w:t xml:space="preserve">- </w:t>
      </w:r>
      <w:r w:rsidR="000E53D3" w:rsidRPr="003F0F3E">
        <w:rPr>
          <w:rFonts w:ascii="Times New Roman" w:hAnsi="Times New Roman"/>
          <w:color w:val="000000"/>
          <w:sz w:val="28"/>
          <w:szCs w:val="28"/>
          <w:lang w:val="kk-KZ"/>
        </w:rPr>
        <w:t>созылмалы лимфолейкозы бар пациенттер</w:t>
      </w:r>
      <w:r w:rsidR="00030AF9" w:rsidRPr="003F0F3E">
        <w:rPr>
          <w:rFonts w:ascii="Times New Roman" w:hAnsi="Times New Roman"/>
          <w:color w:val="000000"/>
          <w:sz w:val="28"/>
          <w:szCs w:val="28"/>
          <w:lang w:val="kk-KZ"/>
        </w:rPr>
        <w:t>де</w:t>
      </w:r>
      <w:r w:rsidRPr="003F0F3E">
        <w:rPr>
          <w:rFonts w:ascii="Times New Roman" w:hAnsi="Times New Roman"/>
          <w:color w:val="000000"/>
          <w:sz w:val="28"/>
          <w:szCs w:val="28"/>
          <w:lang w:val="kk-KZ"/>
        </w:rPr>
        <w:t xml:space="preserve">. </w:t>
      </w:r>
      <w:r w:rsidR="00500A0E" w:rsidRPr="003F0F3E">
        <w:rPr>
          <w:rFonts w:ascii="Times New Roman" w:hAnsi="Times New Roman"/>
          <w:color w:val="000000"/>
          <w:sz w:val="28"/>
          <w:szCs w:val="28"/>
          <w:lang w:val="kk-KZ"/>
        </w:rPr>
        <w:t>Хлорамбуцилден</w:t>
      </w:r>
      <w:r w:rsidR="00500A0E" w:rsidRPr="003F0F3E">
        <w:rPr>
          <w:rFonts w:ascii="Times New Roman" w:hAnsi="Times New Roman"/>
          <w:sz w:val="28"/>
          <w:szCs w:val="28"/>
          <w:lang w:val="kk-KZ"/>
        </w:rPr>
        <w:t xml:space="preserve"> басқа  </w:t>
      </w:r>
      <w:r w:rsidR="00500A0E" w:rsidRPr="003F0F3E">
        <w:rPr>
          <w:rFonts w:ascii="Times New Roman" w:hAnsi="Times New Roman"/>
          <w:color w:val="000000"/>
          <w:sz w:val="28"/>
          <w:szCs w:val="28"/>
          <w:lang w:val="kk-KZ"/>
        </w:rPr>
        <w:t>айырмашылығы</w:t>
      </w:r>
      <w:r w:rsidR="00500A0E" w:rsidRPr="003F0F3E">
        <w:rPr>
          <w:rFonts w:ascii="Times New Roman" w:hAnsi="Times New Roman"/>
          <w:sz w:val="28"/>
          <w:szCs w:val="28"/>
          <w:lang w:val="kk-KZ"/>
        </w:rPr>
        <w:t xml:space="preserve"> бар б</w:t>
      </w:r>
      <w:r w:rsidR="000E53D3" w:rsidRPr="003F0F3E">
        <w:rPr>
          <w:rFonts w:ascii="Times New Roman" w:hAnsi="Times New Roman"/>
          <w:sz w:val="28"/>
          <w:szCs w:val="28"/>
          <w:lang w:val="kk-KZ"/>
        </w:rPr>
        <w:t>ірінші желілік еммен салыстырғанда</w:t>
      </w:r>
      <w:r w:rsidR="000E53D3" w:rsidRPr="003F0F3E">
        <w:rPr>
          <w:rFonts w:ascii="Times New Roman" w:hAnsi="Times New Roman"/>
          <w:color w:val="000000"/>
          <w:sz w:val="28"/>
          <w:szCs w:val="28"/>
          <w:lang w:val="kk-KZ"/>
        </w:rPr>
        <w:t xml:space="preserve"> </w:t>
      </w:r>
      <w:r w:rsidR="000E53D3" w:rsidRPr="003F0F3E">
        <w:rPr>
          <w:rFonts w:ascii="Times New Roman" w:hAnsi="Times New Roman"/>
          <w:sz w:val="28"/>
          <w:szCs w:val="28"/>
          <w:lang w:val="kk-KZ"/>
        </w:rPr>
        <w:t xml:space="preserve">тиімділігі   </w:t>
      </w:r>
      <w:r w:rsidR="00030AF9" w:rsidRPr="003F0F3E">
        <w:rPr>
          <w:rFonts w:ascii="Times New Roman" w:hAnsi="Times New Roman"/>
          <w:sz w:val="28"/>
          <w:szCs w:val="28"/>
          <w:lang w:val="kk-KZ"/>
        </w:rPr>
        <w:t>анықталмаған</w:t>
      </w:r>
      <w:r w:rsidRPr="003F0F3E">
        <w:rPr>
          <w:rFonts w:ascii="Times New Roman" w:hAnsi="Times New Roman"/>
          <w:color w:val="000000"/>
          <w:sz w:val="28"/>
          <w:szCs w:val="28"/>
          <w:lang w:val="kk-KZ"/>
        </w:rPr>
        <w:t xml:space="preserve">. </w:t>
      </w:r>
    </w:p>
    <w:p w14:paraId="5978A58C" w14:textId="77777777" w:rsidR="004357E1" w:rsidRPr="00B85E72" w:rsidRDefault="00030AF9" w:rsidP="004357E1">
      <w:pPr>
        <w:spacing w:after="0" w:line="240" w:lineRule="auto"/>
        <w:jc w:val="both"/>
        <w:rPr>
          <w:rFonts w:ascii="Times New Roman" w:hAnsi="Times New Roman"/>
          <w:color w:val="000000"/>
          <w:sz w:val="28"/>
          <w:szCs w:val="28"/>
          <w:lang w:val="kk-KZ"/>
        </w:rPr>
      </w:pPr>
      <w:r w:rsidRPr="003F0F3E">
        <w:rPr>
          <w:rFonts w:ascii="Times New Roman" w:hAnsi="Times New Roman"/>
          <w:color w:val="000000"/>
          <w:sz w:val="28"/>
          <w:szCs w:val="28"/>
          <w:lang w:val="kk-KZ"/>
        </w:rPr>
        <w:t xml:space="preserve">- </w:t>
      </w:r>
      <w:r w:rsidR="00500A0E" w:rsidRPr="003F0F3E">
        <w:rPr>
          <w:rFonts w:ascii="Times New Roman" w:hAnsi="Times New Roman"/>
          <w:color w:val="000000"/>
          <w:sz w:val="28"/>
          <w:szCs w:val="28"/>
          <w:lang w:val="kk-KZ"/>
        </w:rPr>
        <w:t xml:space="preserve">құрамында ритуксимаб бар ем кезінде немесе </w:t>
      </w:r>
      <w:r w:rsidR="00506F7D" w:rsidRPr="003F0F3E">
        <w:rPr>
          <w:rFonts w:ascii="Times New Roman" w:hAnsi="Times New Roman"/>
          <w:color w:val="000000"/>
          <w:sz w:val="28"/>
          <w:szCs w:val="28"/>
          <w:lang w:val="kk-KZ"/>
        </w:rPr>
        <w:t xml:space="preserve">6 ай бойы </w:t>
      </w:r>
      <w:r w:rsidR="009F111C" w:rsidRPr="003F0F3E">
        <w:rPr>
          <w:rFonts w:ascii="Times New Roman" w:hAnsi="Times New Roman"/>
          <w:color w:val="000000"/>
          <w:sz w:val="28"/>
          <w:szCs w:val="28"/>
          <w:lang w:val="kk-KZ"/>
        </w:rPr>
        <w:t xml:space="preserve">ритуксимабпен </w:t>
      </w:r>
      <w:r w:rsidR="00506F7D" w:rsidRPr="003F0F3E">
        <w:rPr>
          <w:rFonts w:ascii="Times New Roman" w:hAnsi="Times New Roman"/>
          <w:color w:val="000000"/>
          <w:sz w:val="28"/>
          <w:szCs w:val="28"/>
          <w:lang w:val="kk-KZ"/>
        </w:rPr>
        <w:t xml:space="preserve">емдеген кезде немесе ем қолданғанда </w:t>
      </w:r>
      <w:r w:rsidR="009F111C" w:rsidRPr="003F0F3E">
        <w:rPr>
          <w:rFonts w:ascii="Times New Roman" w:hAnsi="Times New Roman"/>
          <w:color w:val="000000"/>
          <w:sz w:val="28"/>
          <w:szCs w:val="28"/>
          <w:lang w:val="kk-KZ"/>
        </w:rPr>
        <w:t xml:space="preserve">үдеген </w:t>
      </w:r>
      <w:r w:rsidRPr="003F0F3E">
        <w:rPr>
          <w:rFonts w:ascii="Times New Roman" w:hAnsi="Times New Roman"/>
          <w:color w:val="000000"/>
          <w:sz w:val="28"/>
          <w:szCs w:val="28"/>
          <w:lang w:val="kk-KZ"/>
        </w:rPr>
        <w:t>В-жасушалы</w:t>
      </w:r>
      <w:r w:rsidR="004357E1" w:rsidRPr="003F0F3E">
        <w:rPr>
          <w:rFonts w:ascii="Times New Roman" w:hAnsi="Times New Roman"/>
          <w:color w:val="000000"/>
          <w:sz w:val="28"/>
          <w:szCs w:val="28"/>
          <w:lang w:val="kk-KZ"/>
        </w:rPr>
        <w:t xml:space="preserve"> </w:t>
      </w:r>
      <w:r w:rsidRPr="003F0F3E">
        <w:rPr>
          <w:rFonts w:ascii="Times New Roman" w:hAnsi="Times New Roman"/>
          <w:color w:val="000000"/>
          <w:sz w:val="28"/>
          <w:szCs w:val="28"/>
          <w:lang w:val="kk-KZ"/>
        </w:rPr>
        <w:t xml:space="preserve">сылбыр ағымды </w:t>
      </w:r>
      <w:r w:rsidRPr="003F0F3E">
        <w:rPr>
          <w:rFonts w:ascii="Times New Roman" w:hAnsi="Times New Roman"/>
          <w:sz w:val="28"/>
          <w:szCs w:val="28"/>
          <w:lang w:val="kk-KZ"/>
        </w:rPr>
        <w:t>ходжкиндік емес</w:t>
      </w:r>
      <w:r w:rsidRPr="003F0F3E">
        <w:rPr>
          <w:rFonts w:ascii="Times New Roman" w:hAnsi="Times New Roman"/>
          <w:color w:val="000000"/>
          <w:sz w:val="28"/>
          <w:szCs w:val="28"/>
          <w:lang w:val="kk-KZ"/>
        </w:rPr>
        <w:t xml:space="preserve"> лимфомасы бар пациенттерде</w:t>
      </w:r>
      <w:r w:rsidR="004357E1" w:rsidRPr="003F0F3E">
        <w:rPr>
          <w:rFonts w:ascii="Times New Roman" w:hAnsi="Times New Roman"/>
          <w:color w:val="000000"/>
          <w:sz w:val="28"/>
          <w:szCs w:val="28"/>
          <w:lang w:val="kk-KZ"/>
        </w:rPr>
        <w:t>.</w:t>
      </w:r>
    </w:p>
    <w:p w14:paraId="0473E4A6" w14:textId="77777777" w:rsidR="00844CE8" w:rsidRPr="00500A0E" w:rsidRDefault="00844CE8" w:rsidP="00844CE8">
      <w:pPr>
        <w:spacing w:after="0" w:line="240" w:lineRule="auto"/>
        <w:jc w:val="both"/>
        <w:rPr>
          <w:rFonts w:ascii="Times New Roman" w:eastAsia="Times New Roman" w:hAnsi="Times New Roman"/>
          <w:b/>
          <w:sz w:val="28"/>
          <w:szCs w:val="28"/>
          <w:lang w:val="kk-KZ" w:eastAsia="ru-RU"/>
        </w:rPr>
      </w:pPr>
    </w:p>
    <w:p w14:paraId="6D176049" w14:textId="77777777" w:rsidR="00EA0BA5" w:rsidRPr="00435360" w:rsidRDefault="00EA0BA5" w:rsidP="009F111C">
      <w:pPr>
        <w:autoSpaceDE w:val="0"/>
        <w:autoSpaceDN w:val="0"/>
        <w:adjustRightInd w:val="0"/>
        <w:spacing w:after="0" w:line="240" w:lineRule="auto"/>
        <w:rPr>
          <w:rFonts w:ascii="Times New Roman" w:hAnsi="Times New Roman"/>
          <w:b/>
          <w:bCs/>
          <w:sz w:val="28"/>
          <w:szCs w:val="28"/>
          <w:lang w:val="kk-KZ"/>
        </w:rPr>
      </w:pPr>
      <w:r w:rsidRPr="00435360">
        <w:rPr>
          <w:rFonts w:ascii="Times New Roman" w:hAnsi="Times New Roman"/>
          <w:b/>
          <w:bCs/>
          <w:sz w:val="28"/>
          <w:szCs w:val="28"/>
          <w:lang w:val="kk-KZ"/>
        </w:rPr>
        <w:t>Қолданудың басталуына дейінгі қажетті мәліметтер тізбесі</w:t>
      </w:r>
    </w:p>
    <w:p w14:paraId="34D5C243" w14:textId="77777777" w:rsidR="00EA0BA5" w:rsidRPr="00D92B80" w:rsidRDefault="00EA0BA5" w:rsidP="009F111C">
      <w:pPr>
        <w:spacing w:after="0" w:line="240" w:lineRule="auto"/>
        <w:rPr>
          <w:rFonts w:ascii="Times New Roman" w:hAnsi="Times New Roman"/>
          <w:b/>
          <w:bCs/>
          <w:i/>
          <w:sz w:val="28"/>
          <w:szCs w:val="28"/>
          <w:lang w:val="kk-KZ"/>
        </w:rPr>
      </w:pPr>
      <w:r w:rsidRPr="00D92B80">
        <w:rPr>
          <w:rFonts w:ascii="Times New Roman" w:hAnsi="Times New Roman"/>
          <w:b/>
          <w:i/>
          <w:iCs/>
          <w:sz w:val="28"/>
          <w:szCs w:val="28"/>
          <w:lang w:val="kk-KZ"/>
        </w:rPr>
        <w:t>Қолдануға болмайтын жағдайлар</w:t>
      </w:r>
    </w:p>
    <w:p w14:paraId="078A53FE" w14:textId="77777777" w:rsidR="009F111C" w:rsidRPr="009F111C" w:rsidRDefault="00F3083A" w:rsidP="009F111C">
      <w:pPr>
        <w:spacing w:after="0" w:line="240" w:lineRule="auto"/>
        <w:jc w:val="both"/>
        <w:rPr>
          <w:rFonts w:ascii="Times New Roman" w:hAnsi="Times New Roman"/>
          <w:sz w:val="28"/>
          <w:szCs w:val="28"/>
          <w:lang w:val="kk-KZ"/>
        </w:rPr>
      </w:pPr>
      <w:r w:rsidRPr="009F111C">
        <w:rPr>
          <w:rFonts w:ascii="Times New Roman" w:hAnsi="Times New Roman"/>
          <w:sz w:val="28"/>
          <w:szCs w:val="28"/>
          <w:lang w:val="kk-KZ"/>
        </w:rPr>
        <w:t xml:space="preserve">- </w:t>
      </w:r>
      <w:r w:rsidR="00A969F2">
        <w:rPr>
          <w:rFonts w:ascii="Times New Roman" w:hAnsi="Times New Roman"/>
          <w:sz w:val="28"/>
          <w:szCs w:val="28"/>
          <w:lang w:val="kk-KZ"/>
        </w:rPr>
        <w:t>бендамустинге немесе «</w:t>
      </w:r>
      <w:r w:rsidR="009F111C" w:rsidRPr="009F111C">
        <w:rPr>
          <w:rFonts w:ascii="Times New Roman" w:hAnsi="Times New Roman"/>
          <w:sz w:val="28"/>
          <w:szCs w:val="28"/>
          <w:lang w:val="kk-KZ"/>
        </w:rPr>
        <w:t>құрамы</w:t>
      </w:r>
      <w:r w:rsidR="00A969F2">
        <w:rPr>
          <w:rFonts w:ascii="Times New Roman" w:hAnsi="Times New Roman"/>
          <w:sz w:val="28"/>
          <w:szCs w:val="28"/>
          <w:lang w:val="kk-KZ"/>
        </w:rPr>
        <w:t>»</w:t>
      </w:r>
      <w:r w:rsidR="009F111C" w:rsidRPr="009F111C">
        <w:rPr>
          <w:rFonts w:ascii="Times New Roman" w:hAnsi="Times New Roman"/>
          <w:sz w:val="28"/>
          <w:szCs w:val="28"/>
          <w:lang w:val="kk-KZ"/>
        </w:rPr>
        <w:t xml:space="preserve"> бөлімінде </w:t>
      </w:r>
      <w:r w:rsidR="009F111C">
        <w:rPr>
          <w:rFonts w:ascii="Times New Roman" w:hAnsi="Times New Roman"/>
          <w:sz w:val="28"/>
          <w:szCs w:val="28"/>
          <w:lang w:val="kk-KZ"/>
        </w:rPr>
        <w:t>атал</w:t>
      </w:r>
      <w:r w:rsidR="009F111C" w:rsidRPr="009F111C">
        <w:rPr>
          <w:rFonts w:ascii="Times New Roman" w:hAnsi="Times New Roman"/>
          <w:sz w:val="28"/>
          <w:szCs w:val="28"/>
          <w:lang w:val="kk-KZ"/>
        </w:rPr>
        <w:t>ған қосымша заттардың кез келгеніне аса жоғары сезімталдық (анафилаксиялық және анафилактоидты реакциялар)</w:t>
      </w:r>
    </w:p>
    <w:p w14:paraId="60C4EDF8" w14:textId="77777777" w:rsidR="00EA0BA5" w:rsidRPr="00D92B80" w:rsidRDefault="00EA0BA5" w:rsidP="009F111C">
      <w:pPr>
        <w:keepNext/>
        <w:tabs>
          <w:tab w:val="left" w:pos="9639"/>
        </w:tabs>
        <w:spacing w:after="0" w:line="240" w:lineRule="auto"/>
        <w:outlineLvl w:val="2"/>
        <w:rPr>
          <w:rFonts w:ascii="Times New Roman" w:hAnsi="Times New Roman"/>
          <w:b/>
          <w:bCs/>
          <w:i/>
          <w:sz w:val="28"/>
          <w:szCs w:val="28"/>
          <w:lang w:val="kk-KZ"/>
        </w:rPr>
      </w:pPr>
      <w:r w:rsidRPr="00D92B80">
        <w:rPr>
          <w:rFonts w:ascii="Times New Roman" w:hAnsi="Times New Roman"/>
          <w:b/>
          <w:bCs/>
          <w:i/>
          <w:sz w:val="28"/>
          <w:szCs w:val="28"/>
          <w:lang w:val="kk-KZ"/>
        </w:rPr>
        <w:t>Басқа дәрілік препараттармен өзара әрекеттесуі</w:t>
      </w:r>
    </w:p>
    <w:p w14:paraId="7DEA33DB" w14:textId="77777777" w:rsidR="00241C9E" w:rsidRPr="009F111C" w:rsidRDefault="00241C9E" w:rsidP="009F111C">
      <w:pPr>
        <w:spacing w:after="0" w:line="240" w:lineRule="auto"/>
        <w:jc w:val="both"/>
        <w:rPr>
          <w:rFonts w:ascii="Times New Roman" w:hAnsi="Times New Roman"/>
          <w:i/>
          <w:iCs/>
          <w:color w:val="000000"/>
          <w:sz w:val="28"/>
          <w:szCs w:val="28"/>
          <w:lang w:val="kk-KZ"/>
        </w:rPr>
      </w:pPr>
      <w:r w:rsidRPr="009F111C">
        <w:rPr>
          <w:rFonts w:ascii="Times New Roman" w:hAnsi="Times New Roman"/>
          <w:i/>
          <w:iCs/>
          <w:color w:val="000000"/>
          <w:sz w:val="28"/>
          <w:szCs w:val="28"/>
          <w:lang w:val="kk-KZ"/>
        </w:rPr>
        <w:t>CYP1A2</w:t>
      </w:r>
      <w:r w:rsidR="009F111C">
        <w:rPr>
          <w:rFonts w:ascii="Times New Roman" w:hAnsi="Times New Roman"/>
          <w:i/>
          <w:iCs/>
          <w:color w:val="000000"/>
          <w:sz w:val="28"/>
          <w:szCs w:val="28"/>
          <w:lang w:val="kk-KZ"/>
        </w:rPr>
        <w:t xml:space="preserve"> тежегіштері</w:t>
      </w:r>
    </w:p>
    <w:p w14:paraId="1CD466ED" w14:textId="77777777" w:rsidR="00241C9E" w:rsidRPr="007A6848" w:rsidRDefault="007A6848" w:rsidP="00241C9E">
      <w:pPr>
        <w:spacing w:after="0" w:line="240" w:lineRule="auto"/>
        <w:jc w:val="both"/>
        <w:rPr>
          <w:rFonts w:ascii="Times New Roman" w:hAnsi="Times New Roman"/>
          <w:color w:val="000000"/>
          <w:sz w:val="28"/>
          <w:szCs w:val="28"/>
          <w:lang w:val="kk-KZ"/>
        </w:rPr>
      </w:pPr>
      <w:r w:rsidRPr="007A6848">
        <w:rPr>
          <w:rFonts w:ascii="Times New Roman" w:hAnsi="Times New Roman"/>
          <w:color w:val="000000"/>
          <w:sz w:val="28"/>
          <w:szCs w:val="28"/>
          <w:lang w:val="kk-KZ"/>
        </w:rPr>
        <w:lastRenderedPageBreak/>
        <w:t>Бендамустин гидрохлоридін CYP1A2 тежегіштерімен бірге қабылдау бендамустиннің плазмалық концентрациясын арттыруы және бендамустин гидрохлоридін қабылдау кезінде жағымсыз реакциялар жиілігінің артуына әкелуі мүмкін. Бендамустин гидрохлориді</w:t>
      </w:r>
      <w:r>
        <w:rPr>
          <w:rFonts w:ascii="Times New Roman" w:hAnsi="Times New Roman"/>
          <w:color w:val="000000"/>
          <w:sz w:val="28"/>
          <w:szCs w:val="28"/>
          <w:lang w:val="kk-KZ"/>
        </w:rPr>
        <w:t>ме</w:t>
      </w:r>
      <w:r w:rsidRPr="007A6848">
        <w:rPr>
          <w:rFonts w:ascii="Times New Roman" w:hAnsi="Times New Roman"/>
          <w:color w:val="000000"/>
          <w:sz w:val="28"/>
          <w:szCs w:val="28"/>
          <w:lang w:val="kk-KZ"/>
        </w:rPr>
        <w:t xml:space="preserve">н емдеу кезінде баламалы емдеу әдістерін/ CYP1A2 тежегіштері </w:t>
      </w:r>
      <w:r>
        <w:rPr>
          <w:rFonts w:ascii="Times New Roman" w:hAnsi="Times New Roman"/>
          <w:color w:val="000000"/>
          <w:sz w:val="28"/>
          <w:szCs w:val="28"/>
          <w:lang w:val="kk-KZ"/>
        </w:rPr>
        <w:t>емес</w:t>
      </w:r>
      <w:r w:rsidRPr="007A6848">
        <w:rPr>
          <w:rFonts w:ascii="Times New Roman" w:hAnsi="Times New Roman"/>
          <w:color w:val="000000"/>
          <w:sz w:val="28"/>
          <w:szCs w:val="28"/>
          <w:lang w:val="kk-KZ"/>
        </w:rPr>
        <w:t xml:space="preserve"> препараттарды таңдау қажет.</w:t>
      </w:r>
    </w:p>
    <w:p w14:paraId="1B7D4A12" w14:textId="77777777" w:rsidR="00241C9E" w:rsidRPr="00E878D2" w:rsidRDefault="00241C9E" w:rsidP="00241C9E">
      <w:pPr>
        <w:spacing w:after="0" w:line="240" w:lineRule="auto"/>
        <w:jc w:val="both"/>
        <w:rPr>
          <w:rFonts w:ascii="Times New Roman" w:hAnsi="Times New Roman"/>
          <w:i/>
          <w:iCs/>
          <w:color w:val="000000"/>
          <w:sz w:val="28"/>
          <w:szCs w:val="28"/>
          <w:lang w:val="kk-KZ"/>
        </w:rPr>
      </w:pPr>
      <w:r w:rsidRPr="00E878D2">
        <w:rPr>
          <w:rFonts w:ascii="Times New Roman" w:hAnsi="Times New Roman"/>
          <w:i/>
          <w:iCs/>
          <w:color w:val="000000"/>
          <w:sz w:val="28"/>
          <w:szCs w:val="28"/>
          <w:lang w:val="kk-KZ"/>
        </w:rPr>
        <w:t>CYP1A2</w:t>
      </w:r>
      <w:r w:rsidR="007A6848" w:rsidRPr="00E878D2">
        <w:rPr>
          <w:rFonts w:ascii="Times New Roman" w:hAnsi="Times New Roman"/>
          <w:i/>
          <w:iCs/>
          <w:color w:val="000000"/>
          <w:sz w:val="28"/>
          <w:szCs w:val="28"/>
          <w:lang w:val="kk-KZ"/>
        </w:rPr>
        <w:t xml:space="preserve"> индукторлары</w:t>
      </w:r>
    </w:p>
    <w:p w14:paraId="308F6251" w14:textId="77777777" w:rsidR="008E63BE" w:rsidRPr="008E63BE" w:rsidRDefault="007A6848" w:rsidP="008E63BE">
      <w:pPr>
        <w:spacing w:after="0" w:line="240" w:lineRule="auto"/>
        <w:jc w:val="both"/>
        <w:rPr>
          <w:rFonts w:ascii="Times New Roman" w:hAnsi="Times New Roman"/>
          <w:color w:val="000000"/>
          <w:sz w:val="28"/>
          <w:szCs w:val="28"/>
          <w:lang w:val="kk-KZ"/>
        </w:rPr>
      </w:pPr>
      <w:r w:rsidRPr="00E878D2">
        <w:rPr>
          <w:rFonts w:ascii="Times New Roman" w:hAnsi="Times New Roman"/>
          <w:color w:val="000000"/>
          <w:sz w:val="28"/>
          <w:szCs w:val="28"/>
          <w:lang w:val="kk-KZ"/>
        </w:rPr>
        <w:t xml:space="preserve">Бендамустин гидрохлоридін CYP1A2 индукторларымен бірге қабылдау плазмадағы бендамустин концентрациясын төмендетуі және оның тиімділігінің төмендеуіне әкелуі мүмкін. Бендамустин гидрохлоридімен емдеу кезінде </w:t>
      </w:r>
      <w:r w:rsidRPr="003F0F32">
        <w:rPr>
          <w:rFonts w:ascii="Times New Roman" w:hAnsi="Times New Roman"/>
          <w:color w:val="000000"/>
          <w:sz w:val="28"/>
          <w:szCs w:val="28"/>
          <w:lang w:val="kk-KZ"/>
        </w:rPr>
        <w:t xml:space="preserve">CYP1A2 индукторлары </w:t>
      </w:r>
      <w:r w:rsidR="00A870B2" w:rsidRPr="003F0F32">
        <w:rPr>
          <w:rFonts w:ascii="Times New Roman" w:hAnsi="Times New Roman"/>
          <w:color w:val="000000"/>
          <w:sz w:val="28"/>
          <w:szCs w:val="28"/>
          <w:lang w:val="kk-KZ"/>
        </w:rPr>
        <w:t>болып табылмайтын</w:t>
      </w:r>
      <w:r w:rsidRPr="00E878D2">
        <w:rPr>
          <w:rFonts w:ascii="Times New Roman" w:hAnsi="Times New Roman"/>
          <w:color w:val="000000"/>
          <w:sz w:val="28"/>
          <w:szCs w:val="28"/>
          <w:lang w:val="kk-KZ"/>
        </w:rPr>
        <w:t xml:space="preserve"> баламалы емдеу әдістерін таңдауы қажет</w:t>
      </w:r>
      <w:r w:rsidR="008E63BE" w:rsidRPr="00E878D2">
        <w:rPr>
          <w:rFonts w:ascii="Times New Roman" w:hAnsi="Times New Roman"/>
          <w:color w:val="000000"/>
          <w:sz w:val="28"/>
          <w:szCs w:val="28"/>
          <w:lang w:val="kk-KZ"/>
        </w:rPr>
        <w:t>.</w:t>
      </w:r>
    </w:p>
    <w:p w14:paraId="07BB85BC" w14:textId="77777777" w:rsidR="00EA0BA5" w:rsidRPr="00825A57" w:rsidRDefault="00EA0BA5" w:rsidP="007A6848">
      <w:pPr>
        <w:keepNext/>
        <w:tabs>
          <w:tab w:val="left" w:pos="9639"/>
        </w:tabs>
        <w:spacing w:after="0" w:line="240" w:lineRule="auto"/>
        <w:outlineLvl w:val="2"/>
        <w:rPr>
          <w:rFonts w:ascii="Times New Roman" w:hAnsi="Times New Roman"/>
          <w:b/>
          <w:bCs/>
          <w:i/>
          <w:sz w:val="28"/>
          <w:szCs w:val="28"/>
          <w:lang w:val="kk-KZ"/>
        </w:rPr>
      </w:pPr>
      <w:r w:rsidRPr="00825A57">
        <w:rPr>
          <w:rFonts w:ascii="Times New Roman" w:hAnsi="Times New Roman"/>
          <w:b/>
          <w:bCs/>
          <w:i/>
          <w:sz w:val="28"/>
          <w:szCs w:val="28"/>
          <w:lang w:val="kk-KZ"/>
        </w:rPr>
        <w:t>Арнайы сақтандырулар</w:t>
      </w:r>
    </w:p>
    <w:p w14:paraId="40063BA3" w14:textId="77777777" w:rsidR="00A313C7" w:rsidRPr="007A6848" w:rsidRDefault="00A313C7" w:rsidP="007A6848">
      <w:pPr>
        <w:spacing w:after="0" w:line="240" w:lineRule="auto"/>
        <w:jc w:val="both"/>
        <w:rPr>
          <w:rFonts w:ascii="Times New Roman" w:hAnsi="Times New Roman"/>
          <w:i/>
          <w:sz w:val="28"/>
          <w:szCs w:val="28"/>
          <w:lang w:val="kk-KZ"/>
        </w:rPr>
      </w:pPr>
      <w:r w:rsidRPr="007A6848">
        <w:rPr>
          <w:rFonts w:ascii="Times New Roman" w:hAnsi="Times New Roman"/>
          <w:i/>
          <w:sz w:val="28"/>
          <w:szCs w:val="28"/>
          <w:lang w:val="kk-KZ"/>
        </w:rPr>
        <w:t>Миелосупрессия</w:t>
      </w:r>
    </w:p>
    <w:p w14:paraId="4A2ABAD9" w14:textId="77777777" w:rsidR="008E63BE" w:rsidRPr="00746815" w:rsidRDefault="00DE4BDA" w:rsidP="00A313C7">
      <w:pPr>
        <w:spacing w:after="0" w:line="240" w:lineRule="auto"/>
        <w:jc w:val="both"/>
        <w:rPr>
          <w:rFonts w:ascii="Times New Roman" w:eastAsia="Times New Roman" w:hAnsi="Times New Roman"/>
          <w:bCs/>
          <w:iCs/>
          <w:sz w:val="28"/>
          <w:szCs w:val="28"/>
          <w:lang w:val="kk-KZ" w:eastAsia="ru-RU"/>
        </w:rPr>
      </w:pPr>
      <w:r w:rsidRPr="00746815">
        <w:rPr>
          <w:rFonts w:ascii="Times New Roman" w:eastAsia="Times New Roman" w:hAnsi="Times New Roman"/>
          <w:bCs/>
          <w:iCs/>
          <w:sz w:val="28"/>
          <w:szCs w:val="28"/>
          <w:lang w:val="kk-KZ" w:eastAsia="ru-RU"/>
        </w:rPr>
        <w:t>Бендамустин</w:t>
      </w:r>
      <w:r w:rsidR="00A313C7" w:rsidRPr="00746815">
        <w:rPr>
          <w:rFonts w:ascii="Times New Roman" w:eastAsia="Times New Roman" w:hAnsi="Times New Roman"/>
          <w:bCs/>
          <w:iCs/>
          <w:sz w:val="28"/>
          <w:szCs w:val="28"/>
          <w:lang w:val="kk-KZ" w:eastAsia="ru-RU"/>
        </w:rPr>
        <w:t xml:space="preserve"> гидрохлорид</w:t>
      </w:r>
      <w:r w:rsidRPr="00746815">
        <w:rPr>
          <w:rFonts w:ascii="Times New Roman" w:eastAsia="Times New Roman" w:hAnsi="Times New Roman"/>
          <w:bCs/>
          <w:iCs/>
          <w:sz w:val="28"/>
          <w:szCs w:val="28"/>
          <w:lang w:val="kk-KZ" w:eastAsia="ru-RU"/>
        </w:rPr>
        <w:t>і</w:t>
      </w:r>
      <w:r w:rsidR="00A313C7" w:rsidRPr="00746815">
        <w:rPr>
          <w:rFonts w:ascii="Times New Roman" w:eastAsia="Times New Roman" w:hAnsi="Times New Roman"/>
          <w:bCs/>
          <w:iCs/>
          <w:sz w:val="28"/>
          <w:szCs w:val="28"/>
          <w:lang w:val="kk-KZ" w:eastAsia="ru-RU"/>
        </w:rPr>
        <w:t xml:space="preserve"> </w:t>
      </w:r>
      <w:r w:rsidRPr="00746815">
        <w:rPr>
          <w:rFonts w:ascii="Times New Roman" w:eastAsia="Times New Roman" w:hAnsi="Times New Roman"/>
          <w:bCs/>
          <w:iCs/>
          <w:sz w:val="28"/>
          <w:szCs w:val="28"/>
          <w:lang w:val="kk-KZ" w:eastAsia="ru-RU"/>
        </w:rPr>
        <w:t>миелосупрессияны туындатады</w:t>
      </w:r>
      <w:r w:rsidR="00A313C7" w:rsidRPr="00746815">
        <w:rPr>
          <w:rFonts w:ascii="Times New Roman" w:eastAsia="Times New Roman" w:hAnsi="Times New Roman"/>
          <w:bCs/>
          <w:iCs/>
          <w:sz w:val="28"/>
          <w:szCs w:val="28"/>
          <w:lang w:val="kk-KZ" w:eastAsia="ru-RU"/>
        </w:rPr>
        <w:t xml:space="preserve">. </w:t>
      </w:r>
      <w:r w:rsidR="008E63BE" w:rsidRPr="00746815">
        <w:rPr>
          <w:rFonts w:ascii="Times New Roman" w:eastAsia="Times New Roman" w:hAnsi="Times New Roman"/>
          <w:bCs/>
          <w:iCs/>
          <w:sz w:val="28"/>
          <w:szCs w:val="28"/>
          <w:lang w:val="kk-KZ" w:eastAsia="ru-RU"/>
        </w:rPr>
        <w:t>Лейкоциттер, тромбоциттер, гемоглобин (Hgb) және нейтрофилдерді қоса алғанда, жалпы қан талдауына жиі мониторинг қажет. Лейкоциттер мен тромбоциттер санының барынша төмендеуі негізінен емнің үшінші аптасында байқалды.</w:t>
      </w:r>
      <w:r w:rsidR="008E63BE" w:rsidRPr="00746815">
        <w:rPr>
          <w:sz w:val="28"/>
          <w:szCs w:val="28"/>
          <w:lang w:val="kk-KZ"/>
        </w:rPr>
        <w:t xml:space="preserve"> </w:t>
      </w:r>
      <w:r w:rsidR="008E63BE" w:rsidRPr="00746815">
        <w:rPr>
          <w:rFonts w:ascii="Times New Roman" w:eastAsia="Times New Roman" w:hAnsi="Times New Roman"/>
          <w:bCs/>
          <w:iCs/>
          <w:sz w:val="28"/>
          <w:szCs w:val="28"/>
          <w:lang w:val="kk-KZ" w:eastAsia="ru-RU"/>
        </w:rPr>
        <w:t>Миелосупрессия кезінде, егер ұсынылған мәндерге дейін қалпына келтіру келесі жоспарланған циклдің бірінші күніне дейін болмаса, қабылдауды кейінге қалдыру және/немесе дозаны кейіннен төмендету қажет болуы мүмкін. Терапияның келесі циклін бастамас бұрын нейтрофилдердің абсолютті саны ≥ 1 x 10</w:t>
      </w:r>
      <w:r w:rsidR="008E63BE" w:rsidRPr="00746815">
        <w:rPr>
          <w:rFonts w:ascii="Times New Roman" w:eastAsia="Times New Roman" w:hAnsi="Times New Roman"/>
          <w:bCs/>
          <w:iCs/>
          <w:sz w:val="28"/>
          <w:szCs w:val="28"/>
          <w:vertAlign w:val="superscript"/>
          <w:lang w:val="kk-KZ" w:eastAsia="ru-RU"/>
        </w:rPr>
        <w:t>9</w:t>
      </w:r>
      <w:r w:rsidR="008E63BE" w:rsidRPr="00746815">
        <w:rPr>
          <w:rFonts w:ascii="Times New Roman" w:eastAsia="Times New Roman" w:hAnsi="Times New Roman"/>
          <w:bCs/>
          <w:iCs/>
          <w:sz w:val="28"/>
          <w:szCs w:val="28"/>
          <w:lang w:val="kk-KZ" w:eastAsia="ru-RU"/>
        </w:rPr>
        <w:t>/л, ал тромбоциттер саны ≥ 75 x 10</w:t>
      </w:r>
      <w:r w:rsidR="008E63BE" w:rsidRPr="00746815">
        <w:rPr>
          <w:rFonts w:ascii="Times New Roman" w:eastAsia="Times New Roman" w:hAnsi="Times New Roman"/>
          <w:bCs/>
          <w:iCs/>
          <w:sz w:val="28"/>
          <w:szCs w:val="28"/>
          <w:vertAlign w:val="superscript"/>
          <w:lang w:val="kk-KZ" w:eastAsia="ru-RU"/>
        </w:rPr>
        <w:t>9</w:t>
      </w:r>
      <w:r w:rsidR="008E63BE" w:rsidRPr="00746815">
        <w:rPr>
          <w:rFonts w:ascii="Times New Roman" w:eastAsia="Times New Roman" w:hAnsi="Times New Roman"/>
          <w:bCs/>
          <w:iCs/>
          <w:sz w:val="28"/>
          <w:szCs w:val="28"/>
          <w:lang w:val="kk-KZ" w:eastAsia="ru-RU"/>
        </w:rPr>
        <w:t>/л болуы тиіс.</w:t>
      </w:r>
    </w:p>
    <w:p w14:paraId="644F007B" w14:textId="77777777" w:rsidR="00A313C7" w:rsidRPr="00746815" w:rsidRDefault="008E63BE" w:rsidP="00A313C7">
      <w:pPr>
        <w:spacing w:after="0" w:line="240" w:lineRule="auto"/>
        <w:jc w:val="both"/>
        <w:rPr>
          <w:rFonts w:ascii="Times New Roman" w:eastAsia="Times New Roman" w:hAnsi="Times New Roman"/>
          <w:bCs/>
          <w:i/>
          <w:sz w:val="28"/>
          <w:szCs w:val="28"/>
          <w:lang w:val="kk-KZ" w:eastAsia="ru-RU"/>
        </w:rPr>
      </w:pPr>
      <w:r w:rsidRPr="00746815">
        <w:rPr>
          <w:rFonts w:ascii="Times New Roman" w:eastAsia="Times New Roman" w:hAnsi="Times New Roman"/>
          <w:bCs/>
          <w:i/>
          <w:sz w:val="28"/>
          <w:szCs w:val="28"/>
          <w:lang w:val="kk-KZ" w:eastAsia="ru-RU"/>
        </w:rPr>
        <w:t>Инфекциялар</w:t>
      </w:r>
    </w:p>
    <w:p w14:paraId="45D24CDE" w14:textId="77777777" w:rsidR="008E63BE" w:rsidRPr="00746815" w:rsidRDefault="008E63BE" w:rsidP="00A313C7">
      <w:pPr>
        <w:spacing w:after="0" w:line="240" w:lineRule="auto"/>
        <w:jc w:val="both"/>
        <w:rPr>
          <w:rFonts w:ascii="Times New Roman" w:eastAsia="Times New Roman" w:hAnsi="Times New Roman"/>
          <w:bCs/>
          <w:iCs/>
          <w:sz w:val="28"/>
          <w:szCs w:val="28"/>
          <w:lang w:val="kk-KZ" w:eastAsia="ru-RU"/>
        </w:rPr>
      </w:pPr>
      <w:r w:rsidRPr="00746815">
        <w:rPr>
          <w:rFonts w:ascii="Times New Roman" w:eastAsia="Times New Roman" w:hAnsi="Times New Roman"/>
          <w:bCs/>
          <w:iCs/>
          <w:sz w:val="28"/>
          <w:szCs w:val="28"/>
          <w:lang w:val="kk-KZ" w:eastAsia="ru-RU"/>
        </w:rPr>
        <w:t xml:space="preserve">Пневмония, сепсис, </w:t>
      </w:r>
      <w:r w:rsidRPr="002A5402">
        <w:rPr>
          <w:rFonts w:ascii="Times New Roman" w:eastAsia="Times New Roman" w:hAnsi="Times New Roman"/>
          <w:bCs/>
          <w:iCs/>
          <w:sz w:val="28"/>
          <w:szCs w:val="28"/>
          <w:lang w:val="kk-KZ" w:eastAsia="ru-RU"/>
        </w:rPr>
        <w:t>сеп</w:t>
      </w:r>
      <w:r w:rsidR="00A870B2" w:rsidRPr="002A5402">
        <w:rPr>
          <w:rFonts w:ascii="Times New Roman" w:eastAsia="Times New Roman" w:hAnsi="Times New Roman"/>
          <w:bCs/>
          <w:iCs/>
          <w:sz w:val="28"/>
          <w:szCs w:val="28"/>
          <w:lang w:val="kk-KZ" w:eastAsia="ru-RU"/>
        </w:rPr>
        <w:t>систік</w:t>
      </w:r>
      <w:r w:rsidRPr="00746815">
        <w:rPr>
          <w:rFonts w:ascii="Times New Roman" w:eastAsia="Times New Roman" w:hAnsi="Times New Roman"/>
          <w:bCs/>
          <w:iCs/>
          <w:sz w:val="28"/>
          <w:szCs w:val="28"/>
          <w:lang w:val="kk-KZ" w:eastAsia="ru-RU"/>
        </w:rPr>
        <w:t xml:space="preserve"> шок, гепатит және өлімді қоса, инфекция клиникалық сынақтар барысында және бендамустин гидрохлоридін қолдану туралы тіркеуден кейінгі есептерде ересектер мен балаларда байқалды. Бендамустин гидрохлоридімен емдегеннен кейін миелосупрессиясы бар пациенттердің инфекцияларға сезімталдығы көбірек болады.</w:t>
      </w:r>
      <w:r w:rsidR="00C71C19" w:rsidRPr="00746815">
        <w:rPr>
          <w:sz w:val="28"/>
          <w:szCs w:val="28"/>
          <w:lang w:val="kk-KZ"/>
        </w:rPr>
        <w:t xml:space="preserve"> </w:t>
      </w:r>
      <w:r w:rsidR="00C71C19" w:rsidRPr="00746815">
        <w:rPr>
          <w:rFonts w:ascii="Times New Roman" w:eastAsia="Times New Roman" w:hAnsi="Times New Roman"/>
          <w:bCs/>
          <w:iCs/>
          <w:sz w:val="28"/>
          <w:szCs w:val="28"/>
          <w:lang w:val="kk-KZ" w:eastAsia="ru-RU"/>
        </w:rPr>
        <w:t>Миелосупрессиясы бар пациенттерге бендамустин гидрохлоридімен емдегеннен кейін инфекция симптомдары немесе белгілері пайда болған кезде дереу емдеуші дәрігерге қаралу керек.</w:t>
      </w:r>
      <w:r w:rsidR="00C71C19" w:rsidRPr="00746815">
        <w:rPr>
          <w:sz w:val="28"/>
          <w:szCs w:val="28"/>
          <w:lang w:val="kk-KZ"/>
        </w:rPr>
        <w:t xml:space="preserve"> </w:t>
      </w:r>
      <w:r w:rsidR="00C71C19" w:rsidRPr="00746815">
        <w:rPr>
          <w:rFonts w:ascii="Times New Roman" w:eastAsia="Times New Roman" w:hAnsi="Times New Roman"/>
          <w:bCs/>
          <w:iCs/>
          <w:sz w:val="28"/>
          <w:szCs w:val="28"/>
          <w:lang w:val="kk-KZ" w:eastAsia="ru-RU"/>
        </w:rPr>
        <w:t xml:space="preserve">Бендамустин гидрохлоридін алатын пациенттер В гепатитін, </w:t>
      </w:r>
      <w:r w:rsidR="00C71C19" w:rsidRPr="002A5402">
        <w:rPr>
          <w:rFonts w:ascii="Times New Roman" w:eastAsia="Times New Roman" w:hAnsi="Times New Roman"/>
          <w:bCs/>
          <w:iCs/>
          <w:sz w:val="28"/>
          <w:szCs w:val="28"/>
          <w:lang w:val="kk-KZ" w:eastAsia="ru-RU"/>
        </w:rPr>
        <w:t>цитомегаловирус,</w:t>
      </w:r>
      <w:r w:rsidR="00C71C19" w:rsidRPr="00746815">
        <w:rPr>
          <w:rFonts w:ascii="Times New Roman" w:eastAsia="Times New Roman" w:hAnsi="Times New Roman"/>
          <w:bCs/>
          <w:iCs/>
          <w:sz w:val="28"/>
          <w:szCs w:val="28"/>
          <w:lang w:val="kk-KZ" w:eastAsia="ru-RU"/>
        </w:rPr>
        <w:t xml:space="preserve"> туберкулез микобактерияларын және белдемелі герпесті қоса алғанда (бірақ олармен шектелмей) инфекциялардың реактивация қаупіне ұшырайды.</w:t>
      </w:r>
      <w:r w:rsidR="00C71C19" w:rsidRPr="00746815">
        <w:rPr>
          <w:sz w:val="28"/>
          <w:szCs w:val="28"/>
          <w:lang w:val="kk-KZ"/>
        </w:rPr>
        <w:t xml:space="preserve"> </w:t>
      </w:r>
      <w:r w:rsidR="00C71C19" w:rsidRPr="00746815">
        <w:rPr>
          <w:rFonts w:ascii="Times New Roman" w:eastAsia="Times New Roman" w:hAnsi="Times New Roman"/>
          <w:bCs/>
          <w:iCs/>
          <w:sz w:val="28"/>
          <w:szCs w:val="28"/>
          <w:lang w:val="kk-KZ" w:eastAsia="ru-RU"/>
        </w:rPr>
        <w:t>Препаратты енгізер алдында инфекцияның пайда болуын және оның реактивациясын болдырмау үшін тиісті шаралар (клиникалық және зертханалық мониторингті, профилактиканы және емдеуді қоса алғанда) қабылдау керек.</w:t>
      </w:r>
    </w:p>
    <w:p w14:paraId="2FDBC6DA" w14:textId="77777777" w:rsidR="00182E7E" w:rsidRPr="00A70D63" w:rsidRDefault="00DE4BDA" w:rsidP="00182E7E">
      <w:pPr>
        <w:spacing w:after="0" w:line="240" w:lineRule="auto"/>
        <w:jc w:val="both"/>
        <w:rPr>
          <w:rFonts w:ascii="Times New Roman" w:eastAsia="Times New Roman" w:hAnsi="Times New Roman"/>
          <w:bCs/>
          <w:i/>
          <w:iCs/>
          <w:sz w:val="28"/>
          <w:szCs w:val="28"/>
          <w:lang w:val="kk-KZ" w:eastAsia="ru-RU"/>
        </w:rPr>
      </w:pPr>
      <w:r w:rsidRPr="00746815">
        <w:rPr>
          <w:rFonts w:ascii="Times New Roman" w:eastAsia="Times New Roman" w:hAnsi="Times New Roman"/>
          <w:bCs/>
          <w:i/>
          <w:iCs/>
          <w:sz w:val="28"/>
          <w:szCs w:val="28"/>
          <w:lang w:val="kk-KZ" w:eastAsia="ru-RU"/>
        </w:rPr>
        <w:t xml:space="preserve">Үдемелі </w:t>
      </w:r>
      <w:r w:rsidRPr="00A70D63">
        <w:rPr>
          <w:rFonts w:ascii="Times New Roman" w:eastAsia="Times New Roman" w:hAnsi="Times New Roman"/>
          <w:bCs/>
          <w:i/>
          <w:iCs/>
          <w:sz w:val="28"/>
          <w:szCs w:val="28"/>
          <w:lang w:val="kk-KZ" w:eastAsia="ru-RU"/>
        </w:rPr>
        <w:t>мультифокальді лейкоэнцефалопатия (Ү</w:t>
      </w:r>
      <w:r w:rsidR="00182E7E" w:rsidRPr="00A70D63">
        <w:rPr>
          <w:rFonts w:ascii="Times New Roman" w:eastAsia="Times New Roman" w:hAnsi="Times New Roman"/>
          <w:bCs/>
          <w:i/>
          <w:iCs/>
          <w:sz w:val="28"/>
          <w:szCs w:val="28"/>
          <w:lang w:val="kk-KZ" w:eastAsia="ru-RU"/>
        </w:rPr>
        <w:t>МЛ)</w:t>
      </w:r>
    </w:p>
    <w:p w14:paraId="1D6869BF" w14:textId="77777777" w:rsidR="00182E7E" w:rsidRPr="00A70D63" w:rsidRDefault="00DE4BDA" w:rsidP="00A313C7">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Үдемелі мультифокальді лейкоэнцефалопатия (ҮМЛ), өліммен аяқталған жағдайларды қоса алғанда, бендамустинмен емдеуден кейін</w:t>
      </w:r>
      <w:r w:rsidRPr="00746815">
        <w:rPr>
          <w:rFonts w:ascii="Times New Roman" w:eastAsia="Times New Roman" w:hAnsi="Times New Roman"/>
          <w:bCs/>
          <w:iCs/>
          <w:sz w:val="28"/>
          <w:szCs w:val="28"/>
          <w:lang w:val="kk-KZ" w:eastAsia="ru-RU"/>
        </w:rPr>
        <w:t>,</w:t>
      </w:r>
      <w:r w:rsidRPr="00A70D63">
        <w:rPr>
          <w:rFonts w:ascii="Times New Roman" w:eastAsia="Times New Roman" w:hAnsi="Times New Roman"/>
          <w:bCs/>
          <w:iCs/>
          <w:sz w:val="28"/>
          <w:szCs w:val="28"/>
          <w:lang w:val="kk-KZ" w:eastAsia="ru-RU"/>
        </w:rPr>
        <w:t xml:space="preserve"> негізінен ритуксимабпен немесе обинутузумабпен біріктірілімде орын алды</w:t>
      </w:r>
      <w:r w:rsidR="00182E7E" w:rsidRPr="00A70D63">
        <w:rPr>
          <w:rFonts w:ascii="Times New Roman" w:eastAsia="Times New Roman" w:hAnsi="Times New Roman"/>
          <w:bCs/>
          <w:iCs/>
          <w:sz w:val="28"/>
          <w:szCs w:val="28"/>
          <w:lang w:val="kk-KZ" w:eastAsia="ru-RU"/>
        </w:rPr>
        <w:t xml:space="preserve">. </w:t>
      </w:r>
      <w:r w:rsidRPr="00A70D63">
        <w:rPr>
          <w:rFonts w:ascii="Times New Roman" w:eastAsia="Times New Roman" w:hAnsi="Times New Roman"/>
          <w:bCs/>
          <w:iCs/>
          <w:sz w:val="28"/>
          <w:szCs w:val="28"/>
          <w:lang w:val="kk-KZ" w:eastAsia="ru-RU"/>
        </w:rPr>
        <w:t xml:space="preserve">Жаңа </w:t>
      </w:r>
      <w:r w:rsidRPr="00A70D63">
        <w:rPr>
          <w:rFonts w:ascii="Times New Roman" w:eastAsia="Times New Roman" w:hAnsi="Times New Roman"/>
          <w:bCs/>
          <w:iCs/>
          <w:sz w:val="28"/>
          <w:szCs w:val="28"/>
          <w:lang w:val="kk-KZ" w:eastAsia="ru-RU"/>
        </w:rPr>
        <w:lastRenderedPageBreak/>
        <w:t xml:space="preserve">немесе үдемелі неврологиялық, когнитивтік немесе мінез-құлық белгілері немесе симптомдары бар пациенттерде </w:t>
      </w:r>
      <w:r w:rsidRPr="000D576B">
        <w:rPr>
          <w:rFonts w:ascii="Times New Roman" w:eastAsia="Times New Roman" w:hAnsi="Times New Roman"/>
          <w:bCs/>
          <w:iCs/>
          <w:sz w:val="28"/>
          <w:szCs w:val="28"/>
          <w:lang w:val="kk-KZ" w:eastAsia="ru-RU"/>
        </w:rPr>
        <w:t>дифференциа</w:t>
      </w:r>
      <w:r w:rsidR="00A70D63" w:rsidRPr="000D576B">
        <w:rPr>
          <w:rFonts w:ascii="Times New Roman" w:eastAsia="Times New Roman" w:hAnsi="Times New Roman"/>
          <w:bCs/>
          <w:iCs/>
          <w:sz w:val="28"/>
          <w:szCs w:val="28"/>
          <w:lang w:val="kk-KZ" w:eastAsia="ru-RU"/>
        </w:rPr>
        <w:t>циялық</w:t>
      </w:r>
      <w:r w:rsidRPr="00A70D63">
        <w:rPr>
          <w:rFonts w:ascii="Times New Roman" w:eastAsia="Times New Roman" w:hAnsi="Times New Roman"/>
          <w:bCs/>
          <w:iCs/>
          <w:sz w:val="28"/>
          <w:szCs w:val="28"/>
          <w:lang w:val="kk-KZ" w:eastAsia="ru-RU"/>
        </w:rPr>
        <w:t xml:space="preserve"> диагностикада </w:t>
      </w:r>
      <w:r w:rsidR="00A70D63">
        <w:rPr>
          <w:rFonts w:ascii="Times New Roman" w:eastAsia="Times New Roman" w:hAnsi="Times New Roman"/>
          <w:bCs/>
          <w:iCs/>
          <w:sz w:val="28"/>
          <w:szCs w:val="28"/>
          <w:lang w:val="kk-KZ" w:eastAsia="ru-RU"/>
        </w:rPr>
        <w:t>Ү</w:t>
      </w:r>
      <w:r w:rsidRPr="00A70D63">
        <w:rPr>
          <w:rFonts w:ascii="Times New Roman" w:eastAsia="Times New Roman" w:hAnsi="Times New Roman"/>
          <w:bCs/>
          <w:iCs/>
          <w:sz w:val="28"/>
          <w:szCs w:val="28"/>
          <w:lang w:val="kk-KZ" w:eastAsia="ru-RU"/>
        </w:rPr>
        <w:t>МЛ болуына мониторинг жүргізу керек</w:t>
      </w:r>
      <w:r w:rsidR="00182E7E" w:rsidRPr="00A70D63">
        <w:rPr>
          <w:rFonts w:ascii="Times New Roman" w:eastAsia="Times New Roman" w:hAnsi="Times New Roman"/>
          <w:bCs/>
          <w:iCs/>
          <w:sz w:val="28"/>
          <w:szCs w:val="28"/>
          <w:lang w:val="kk-KZ" w:eastAsia="ru-RU"/>
        </w:rPr>
        <w:t xml:space="preserve">. </w:t>
      </w:r>
      <w:r w:rsidRPr="00A70D63">
        <w:rPr>
          <w:rFonts w:ascii="Times New Roman" w:eastAsia="Times New Roman" w:hAnsi="Times New Roman"/>
          <w:bCs/>
          <w:iCs/>
          <w:sz w:val="28"/>
          <w:szCs w:val="28"/>
          <w:lang w:val="kk-KZ" w:eastAsia="ru-RU"/>
        </w:rPr>
        <w:t xml:space="preserve">Егер </w:t>
      </w:r>
      <w:r w:rsidRPr="00746815">
        <w:rPr>
          <w:rFonts w:ascii="Times New Roman" w:eastAsia="Times New Roman" w:hAnsi="Times New Roman"/>
          <w:bCs/>
          <w:iCs/>
          <w:sz w:val="28"/>
          <w:szCs w:val="28"/>
          <w:lang w:val="kk-KZ" w:eastAsia="ru-RU"/>
        </w:rPr>
        <w:t>Ү</w:t>
      </w:r>
      <w:r w:rsidRPr="00A70D63">
        <w:rPr>
          <w:rFonts w:ascii="Times New Roman" w:eastAsia="Times New Roman" w:hAnsi="Times New Roman"/>
          <w:bCs/>
          <w:iCs/>
          <w:sz w:val="28"/>
          <w:szCs w:val="28"/>
          <w:lang w:val="kk-KZ" w:eastAsia="ru-RU"/>
        </w:rPr>
        <w:t xml:space="preserve">МЛ </w:t>
      </w:r>
      <w:r w:rsidRPr="00746815">
        <w:rPr>
          <w:rFonts w:ascii="Times New Roman" w:eastAsia="Times New Roman" w:hAnsi="Times New Roman"/>
          <w:bCs/>
          <w:iCs/>
          <w:sz w:val="28"/>
          <w:szCs w:val="28"/>
          <w:lang w:val="kk-KZ" w:eastAsia="ru-RU"/>
        </w:rPr>
        <w:t xml:space="preserve">- </w:t>
      </w:r>
      <w:r w:rsidRPr="00A70D63">
        <w:rPr>
          <w:rFonts w:ascii="Times New Roman" w:eastAsia="Times New Roman" w:hAnsi="Times New Roman"/>
          <w:bCs/>
          <w:iCs/>
          <w:sz w:val="28"/>
          <w:szCs w:val="28"/>
          <w:lang w:val="kk-KZ" w:eastAsia="ru-RU"/>
        </w:rPr>
        <w:t>ге күдік болса, Бендоки препаратымен емдеуді тоқтат</w:t>
      </w:r>
      <w:r w:rsidRPr="00746815">
        <w:rPr>
          <w:rFonts w:ascii="Times New Roman" w:eastAsia="Times New Roman" w:hAnsi="Times New Roman"/>
          <w:bCs/>
          <w:iCs/>
          <w:sz w:val="28"/>
          <w:szCs w:val="28"/>
          <w:lang w:val="kk-KZ" w:eastAsia="ru-RU"/>
        </w:rPr>
        <w:t>а тұр</w:t>
      </w:r>
      <w:r w:rsidRPr="00A70D63">
        <w:rPr>
          <w:rFonts w:ascii="Times New Roman" w:eastAsia="Times New Roman" w:hAnsi="Times New Roman"/>
          <w:bCs/>
          <w:iCs/>
          <w:sz w:val="28"/>
          <w:szCs w:val="28"/>
          <w:lang w:val="kk-KZ" w:eastAsia="ru-RU"/>
        </w:rPr>
        <w:t>ып, диагностика жүргізу керек</w:t>
      </w:r>
      <w:r w:rsidR="00182E7E" w:rsidRPr="00A70D63">
        <w:rPr>
          <w:rFonts w:ascii="Times New Roman" w:eastAsia="Times New Roman" w:hAnsi="Times New Roman"/>
          <w:bCs/>
          <w:iCs/>
          <w:sz w:val="28"/>
          <w:szCs w:val="28"/>
          <w:lang w:val="kk-KZ" w:eastAsia="ru-RU"/>
        </w:rPr>
        <w:t xml:space="preserve">. </w:t>
      </w:r>
      <w:r w:rsidR="008C2C13" w:rsidRPr="00746815">
        <w:rPr>
          <w:rFonts w:ascii="Times New Roman" w:eastAsia="Times New Roman" w:hAnsi="Times New Roman"/>
          <w:bCs/>
          <w:iCs/>
          <w:sz w:val="28"/>
          <w:szCs w:val="28"/>
          <w:lang w:val="kk-KZ" w:eastAsia="ru-RU"/>
        </w:rPr>
        <w:t>Ү</w:t>
      </w:r>
      <w:r w:rsidR="008C2C13" w:rsidRPr="00A70D63">
        <w:rPr>
          <w:rFonts w:ascii="Times New Roman" w:eastAsia="Times New Roman" w:hAnsi="Times New Roman"/>
          <w:bCs/>
          <w:iCs/>
          <w:sz w:val="28"/>
          <w:szCs w:val="28"/>
          <w:lang w:val="kk-KZ" w:eastAsia="ru-RU"/>
        </w:rPr>
        <w:t xml:space="preserve">МЛ дамитын пациенттерде кез келген </w:t>
      </w:r>
      <w:r w:rsidRPr="00746815">
        <w:rPr>
          <w:rFonts w:ascii="Times New Roman" w:eastAsia="Times New Roman" w:hAnsi="Times New Roman"/>
          <w:bCs/>
          <w:iCs/>
          <w:sz w:val="28"/>
          <w:szCs w:val="28"/>
          <w:lang w:val="kk-KZ" w:eastAsia="ru-RU"/>
        </w:rPr>
        <w:t xml:space="preserve">қатарлас </w:t>
      </w:r>
      <w:r w:rsidR="008C2C13" w:rsidRPr="00A70D63">
        <w:rPr>
          <w:rFonts w:ascii="Times New Roman" w:eastAsia="Times New Roman" w:hAnsi="Times New Roman"/>
          <w:bCs/>
          <w:iCs/>
          <w:sz w:val="28"/>
          <w:szCs w:val="28"/>
          <w:lang w:val="kk-KZ" w:eastAsia="ru-RU"/>
        </w:rPr>
        <w:t>химиотерапияны немесе иммуносупрессивті терапияны тоқтату немесе азайту туралы мәселені қара</w:t>
      </w:r>
      <w:r w:rsidRPr="00746815">
        <w:rPr>
          <w:rFonts w:ascii="Times New Roman" w:eastAsia="Times New Roman" w:hAnsi="Times New Roman"/>
          <w:bCs/>
          <w:iCs/>
          <w:sz w:val="28"/>
          <w:szCs w:val="28"/>
          <w:lang w:val="kk-KZ" w:eastAsia="ru-RU"/>
        </w:rPr>
        <w:t>стыр</w:t>
      </w:r>
      <w:r w:rsidRPr="00A70D63">
        <w:rPr>
          <w:rFonts w:ascii="Times New Roman" w:eastAsia="Times New Roman" w:hAnsi="Times New Roman"/>
          <w:bCs/>
          <w:iCs/>
          <w:sz w:val="28"/>
          <w:szCs w:val="28"/>
          <w:lang w:val="kk-KZ" w:eastAsia="ru-RU"/>
        </w:rPr>
        <w:t>у қажет</w:t>
      </w:r>
      <w:r w:rsidR="00182E7E" w:rsidRPr="00A70D63">
        <w:rPr>
          <w:rFonts w:ascii="Times New Roman" w:eastAsia="Times New Roman" w:hAnsi="Times New Roman"/>
          <w:bCs/>
          <w:iCs/>
          <w:sz w:val="28"/>
          <w:szCs w:val="28"/>
          <w:lang w:val="kk-KZ" w:eastAsia="ru-RU"/>
        </w:rPr>
        <w:t>.</w:t>
      </w:r>
    </w:p>
    <w:p w14:paraId="49AD81FA" w14:textId="77777777" w:rsidR="00A313C7" w:rsidRPr="00A70D63" w:rsidRDefault="00A950F0" w:rsidP="00A313C7">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Анафилаксия және</w:t>
      </w:r>
      <w:r w:rsidR="00A313C7" w:rsidRPr="00A70D63">
        <w:rPr>
          <w:rFonts w:ascii="Times New Roman" w:eastAsia="Times New Roman" w:hAnsi="Times New Roman"/>
          <w:bCs/>
          <w:i/>
          <w:sz w:val="28"/>
          <w:szCs w:val="28"/>
          <w:lang w:val="kk-KZ" w:eastAsia="ru-RU"/>
        </w:rPr>
        <w:t xml:space="preserve"> </w:t>
      </w:r>
      <w:r w:rsidRPr="00A70D63">
        <w:rPr>
          <w:rFonts w:ascii="Times New Roman" w:eastAsia="Times New Roman" w:hAnsi="Times New Roman"/>
          <w:bCs/>
          <w:i/>
          <w:sz w:val="28"/>
          <w:szCs w:val="28"/>
          <w:lang w:val="kk-KZ" w:eastAsia="ru-RU"/>
        </w:rPr>
        <w:t>инфузияға реакция</w:t>
      </w:r>
    </w:p>
    <w:p w14:paraId="20603980" w14:textId="77777777" w:rsidR="00A313C7" w:rsidRPr="00746815" w:rsidRDefault="00A950F0" w:rsidP="00A313C7">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 xml:space="preserve">Клиникалық </w:t>
      </w:r>
      <w:r w:rsidR="001A2911" w:rsidRPr="00746815">
        <w:rPr>
          <w:rFonts w:ascii="Times New Roman" w:eastAsia="Times New Roman" w:hAnsi="Times New Roman"/>
          <w:bCs/>
          <w:iCs/>
          <w:sz w:val="28"/>
          <w:szCs w:val="28"/>
          <w:lang w:val="kk-KZ" w:eastAsia="ru-RU"/>
        </w:rPr>
        <w:t>сынақтарда</w:t>
      </w:r>
      <w:r w:rsidRPr="00A70D63">
        <w:rPr>
          <w:rFonts w:ascii="Times New Roman" w:eastAsia="Times New Roman" w:hAnsi="Times New Roman"/>
          <w:bCs/>
          <w:iCs/>
          <w:sz w:val="28"/>
          <w:szCs w:val="28"/>
          <w:lang w:val="kk-KZ" w:eastAsia="ru-RU"/>
        </w:rPr>
        <w:t xml:space="preserve"> бендамустин гидрохлоридінің инфузиясына реакциялар жиі байқалды. Симптомдар </w:t>
      </w:r>
      <w:r w:rsidR="001A2911" w:rsidRPr="00746815">
        <w:rPr>
          <w:rFonts w:ascii="Times New Roman" w:eastAsia="Times New Roman" w:hAnsi="Times New Roman"/>
          <w:bCs/>
          <w:iCs/>
          <w:sz w:val="28"/>
          <w:szCs w:val="28"/>
          <w:lang w:val="kk-KZ" w:eastAsia="ru-RU"/>
        </w:rPr>
        <w:t>ысын</w:t>
      </w:r>
      <w:r w:rsidRPr="00A70D63">
        <w:rPr>
          <w:rFonts w:ascii="Times New Roman" w:eastAsia="Times New Roman" w:hAnsi="Times New Roman"/>
          <w:bCs/>
          <w:iCs/>
          <w:sz w:val="28"/>
          <w:szCs w:val="28"/>
          <w:lang w:val="kk-KZ" w:eastAsia="ru-RU"/>
        </w:rPr>
        <w:t>у, қалтырау, қыш</w:t>
      </w:r>
      <w:r w:rsidR="001A2911" w:rsidRPr="00746815">
        <w:rPr>
          <w:rFonts w:ascii="Times New Roman" w:eastAsia="Times New Roman" w:hAnsi="Times New Roman"/>
          <w:bCs/>
          <w:iCs/>
          <w:sz w:val="28"/>
          <w:szCs w:val="28"/>
          <w:lang w:val="kk-KZ" w:eastAsia="ru-RU"/>
        </w:rPr>
        <w:t>ын</w:t>
      </w:r>
      <w:r w:rsidRPr="00A70D63">
        <w:rPr>
          <w:rFonts w:ascii="Times New Roman" w:eastAsia="Times New Roman" w:hAnsi="Times New Roman"/>
          <w:bCs/>
          <w:iCs/>
          <w:sz w:val="28"/>
          <w:szCs w:val="28"/>
          <w:lang w:val="kk-KZ" w:eastAsia="ru-RU"/>
        </w:rPr>
        <w:t>у және бөртпемен бірге жүреді. Сир</w:t>
      </w:r>
      <w:r w:rsidR="001A2911" w:rsidRPr="00A70D63">
        <w:rPr>
          <w:rFonts w:ascii="Times New Roman" w:eastAsia="Times New Roman" w:hAnsi="Times New Roman"/>
          <w:bCs/>
          <w:iCs/>
          <w:sz w:val="28"/>
          <w:szCs w:val="28"/>
          <w:lang w:val="kk-KZ" w:eastAsia="ru-RU"/>
        </w:rPr>
        <w:t>ек жағдайларда ауыр анафилаксия</w:t>
      </w:r>
      <w:r w:rsidRPr="00A70D63">
        <w:rPr>
          <w:rFonts w:ascii="Times New Roman" w:eastAsia="Times New Roman" w:hAnsi="Times New Roman"/>
          <w:bCs/>
          <w:iCs/>
          <w:sz w:val="28"/>
          <w:szCs w:val="28"/>
          <w:lang w:val="kk-KZ" w:eastAsia="ru-RU"/>
        </w:rPr>
        <w:t>лық және анафилактоидты реакциялар, әсіресе емнің екінші және кейінгі циклдарында пайда болды</w:t>
      </w:r>
      <w:r w:rsidR="001A2911" w:rsidRPr="00746815">
        <w:rPr>
          <w:rFonts w:ascii="Times New Roman" w:eastAsia="Times New Roman" w:hAnsi="Times New Roman"/>
          <w:bCs/>
          <w:iCs/>
          <w:sz w:val="28"/>
          <w:szCs w:val="28"/>
          <w:lang w:val="kk-KZ" w:eastAsia="ru-RU"/>
        </w:rPr>
        <w:t>.</w:t>
      </w:r>
      <w:r w:rsidR="001A2911" w:rsidRPr="00A70D63">
        <w:rPr>
          <w:sz w:val="28"/>
          <w:szCs w:val="28"/>
          <w:lang w:val="kk-KZ"/>
        </w:rPr>
        <w:t xml:space="preserve"> </w:t>
      </w:r>
      <w:r w:rsidR="001A2911" w:rsidRPr="00746815">
        <w:rPr>
          <w:rFonts w:ascii="Times New Roman" w:eastAsia="Times New Roman" w:hAnsi="Times New Roman"/>
          <w:bCs/>
          <w:iCs/>
          <w:sz w:val="28"/>
          <w:szCs w:val="28"/>
          <w:lang w:val="kk-KZ" w:eastAsia="ru-RU"/>
        </w:rPr>
        <w:t>Күрделі реакциялар жағдайында клиникалық мониторинг және препаратты қабылдауды тоқтату талап етіледі. Пациенттер арасында емнің бірінші циклынан кейін инфузияға реакцияны көрсететін симптомдар туралы сауалнама жүргізу қажет. 3 дәрежелі немесе одан жоғары аллергиялық типті реакциялар байқалған пациенттер, әдетте, қайта емделмеген. 1 немесе 2 дәрежелі инфузиялық реакциялар байқалған пациенттерде келесі циклдарда антигистаминді, ыстықты түсіретін және гормондық препараттарды қабылдауды қоса алғанда, ауыр реакцияларды болдырмау жөнінде шаралар қабылдау керек.</w:t>
      </w:r>
      <w:r w:rsidR="001A2911" w:rsidRPr="00746815">
        <w:rPr>
          <w:sz w:val="28"/>
          <w:szCs w:val="28"/>
          <w:lang w:val="kk-KZ"/>
        </w:rPr>
        <w:t xml:space="preserve"> </w:t>
      </w:r>
      <w:r w:rsidR="001A2911" w:rsidRPr="00746815">
        <w:rPr>
          <w:rFonts w:ascii="Times New Roman" w:eastAsia="Times New Roman" w:hAnsi="Times New Roman"/>
          <w:bCs/>
          <w:iCs/>
          <w:sz w:val="28"/>
          <w:szCs w:val="28"/>
          <w:lang w:val="kk-KZ" w:eastAsia="ru-RU"/>
        </w:rPr>
        <w:t xml:space="preserve">4 дәрежелі </w:t>
      </w:r>
      <w:r w:rsidR="008C2C13" w:rsidRPr="00746815">
        <w:rPr>
          <w:rFonts w:ascii="Times New Roman" w:eastAsia="Times New Roman" w:hAnsi="Times New Roman"/>
          <w:bCs/>
          <w:iCs/>
          <w:sz w:val="28"/>
          <w:szCs w:val="28"/>
          <w:lang w:val="kk-KZ" w:eastAsia="ru-RU"/>
        </w:rPr>
        <w:t xml:space="preserve">инфузияға </w:t>
      </w:r>
      <w:r w:rsidR="001A2911" w:rsidRPr="00746815">
        <w:rPr>
          <w:rFonts w:ascii="Times New Roman" w:eastAsia="Times New Roman" w:hAnsi="Times New Roman"/>
          <w:bCs/>
          <w:iCs/>
          <w:sz w:val="28"/>
          <w:szCs w:val="28"/>
          <w:lang w:val="kk-KZ" w:eastAsia="ru-RU"/>
        </w:rPr>
        <w:t>реакциясы бар пациенттерде бендамустин гидрохлоридін қабылдауды тоқтату қажет. 3-дәрежелі инфузиялық реакция кезінде препаратты тоқтатуды жеке пайда</w:t>
      </w:r>
      <w:r w:rsidR="008C2C13" w:rsidRPr="00746815">
        <w:rPr>
          <w:rFonts w:ascii="Times New Roman" w:eastAsia="Times New Roman" w:hAnsi="Times New Roman"/>
          <w:bCs/>
          <w:iCs/>
          <w:sz w:val="28"/>
          <w:szCs w:val="28"/>
          <w:lang w:val="kk-KZ" w:eastAsia="ru-RU"/>
        </w:rPr>
        <w:t>сын, қаупін</w:t>
      </w:r>
      <w:r w:rsidR="001A2911" w:rsidRPr="00746815">
        <w:rPr>
          <w:rFonts w:ascii="Times New Roman" w:eastAsia="Times New Roman" w:hAnsi="Times New Roman"/>
          <w:bCs/>
          <w:iCs/>
          <w:sz w:val="28"/>
          <w:szCs w:val="28"/>
          <w:lang w:val="kk-KZ" w:eastAsia="ru-RU"/>
        </w:rPr>
        <w:t xml:space="preserve"> және демеуші емді ескере отырып, клиникалық орынды деп санауға болады</w:t>
      </w:r>
      <w:r w:rsidR="00A313C7" w:rsidRPr="00746815">
        <w:rPr>
          <w:rFonts w:ascii="Times New Roman" w:eastAsia="Times New Roman" w:hAnsi="Times New Roman"/>
          <w:bCs/>
          <w:iCs/>
          <w:sz w:val="28"/>
          <w:szCs w:val="28"/>
          <w:lang w:val="kk-KZ" w:eastAsia="ru-RU"/>
        </w:rPr>
        <w:t>.</w:t>
      </w:r>
    </w:p>
    <w:p w14:paraId="268AA9A2" w14:textId="77777777" w:rsidR="00285D60" w:rsidRPr="00746815" w:rsidRDefault="00285D60" w:rsidP="00285D60">
      <w:pPr>
        <w:spacing w:after="0" w:line="240" w:lineRule="auto"/>
        <w:jc w:val="both"/>
        <w:rPr>
          <w:rFonts w:ascii="Times New Roman" w:eastAsia="Times New Roman" w:hAnsi="Times New Roman"/>
          <w:bCs/>
          <w:i/>
          <w:iCs/>
          <w:sz w:val="28"/>
          <w:szCs w:val="28"/>
          <w:lang w:val="kk-KZ" w:eastAsia="ru-RU"/>
        </w:rPr>
      </w:pPr>
      <w:r w:rsidRPr="00746815">
        <w:rPr>
          <w:rFonts w:ascii="Times New Roman" w:eastAsia="Times New Roman" w:hAnsi="Times New Roman"/>
          <w:bCs/>
          <w:i/>
          <w:iCs/>
          <w:sz w:val="28"/>
          <w:szCs w:val="28"/>
          <w:lang w:val="kk-KZ" w:eastAsia="ru-RU"/>
        </w:rPr>
        <w:t>Ісік лизисінің синдромы</w:t>
      </w:r>
    </w:p>
    <w:p w14:paraId="309A864B" w14:textId="77777777" w:rsidR="00A313C7" w:rsidRPr="00A70D63" w:rsidRDefault="00285D60" w:rsidP="00285D60">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Бендамустин гидрохлоридімен байланысты ісік лизисі синдромы пациенттерде клиникалық сынақтар барысында және тіркеуден кейінгі есептерде байқалды. Басталуы әдетте бендамустин гидрохлоридін емдеудің алғашқы циклін</w:t>
      </w:r>
      <w:r w:rsidR="005D520B" w:rsidRPr="00746815">
        <w:rPr>
          <w:rFonts w:ascii="Times New Roman" w:eastAsia="Times New Roman" w:hAnsi="Times New Roman"/>
          <w:bCs/>
          <w:iCs/>
          <w:sz w:val="28"/>
          <w:szCs w:val="28"/>
          <w:lang w:val="kk-KZ" w:eastAsia="ru-RU"/>
        </w:rPr>
        <w:t>д</w:t>
      </w:r>
      <w:r w:rsidRPr="00A70D63">
        <w:rPr>
          <w:rFonts w:ascii="Times New Roman" w:eastAsia="Times New Roman" w:hAnsi="Times New Roman"/>
          <w:bCs/>
          <w:iCs/>
          <w:sz w:val="28"/>
          <w:szCs w:val="28"/>
          <w:lang w:val="kk-KZ" w:eastAsia="ru-RU"/>
        </w:rPr>
        <w:t xml:space="preserve">е </w:t>
      </w:r>
      <w:r w:rsidR="005D520B" w:rsidRPr="00746815">
        <w:rPr>
          <w:rFonts w:ascii="Times New Roman" w:eastAsia="Times New Roman" w:hAnsi="Times New Roman"/>
          <w:bCs/>
          <w:iCs/>
          <w:sz w:val="28"/>
          <w:szCs w:val="28"/>
          <w:lang w:val="kk-KZ" w:eastAsia="ru-RU"/>
        </w:rPr>
        <w:t>болады</w:t>
      </w:r>
      <w:r w:rsidRPr="00A70D63">
        <w:rPr>
          <w:rFonts w:ascii="Times New Roman" w:eastAsia="Times New Roman" w:hAnsi="Times New Roman"/>
          <w:bCs/>
          <w:iCs/>
          <w:sz w:val="28"/>
          <w:szCs w:val="28"/>
          <w:lang w:val="kk-KZ" w:eastAsia="ru-RU"/>
        </w:rPr>
        <w:t xml:space="preserve"> және араласусыз жедел бүйрек жеткіліксіздігі мен өлімге әкелуі мүмкін</w:t>
      </w:r>
      <w:r w:rsidR="00A313C7" w:rsidRPr="00A70D63">
        <w:rPr>
          <w:rFonts w:ascii="Times New Roman" w:eastAsia="Times New Roman" w:hAnsi="Times New Roman"/>
          <w:bCs/>
          <w:iCs/>
          <w:sz w:val="28"/>
          <w:szCs w:val="28"/>
          <w:lang w:val="kk-KZ" w:eastAsia="ru-RU"/>
        </w:rPr>
        <w:t xml:space="preserve">. </w:t>
      </w:r>
      <w:r w:rsidR="005D520B" w:rsidRPr="00A70D63">
        <w:rPr>
          <w:rFonts w:ascii="Times New Roman" w:eastAsia="Times New Roman" w:hAnsi="Times New Roman"/>
          <w:bCs/>
          <w:iCs/>
          <w:sz w:val="28"/>
          <w:szCs w:val="28"/>
          <w:lang w:val="kk-KZ" w:eastAsia="ru-RU"/>
        </w:rPr>
        <w:t>Профилакти</w:t>
      </w:r>
      <w:r w:rsidR="005D520B" w:rsidRPr="00746815">
        <w:rPr>
          <w:rFonts w:ascii="Times New Roman" w:eastAsia="Times New Roman" w:hAnsi="Times New Roman"/>
          <w:bCs/>
          <w:iCs/>
          <w:sz w:val="28"/>
          <w:szCs w:val="28"/>
          <w:lang w:val="kk-KZ" w:eastAsia="ru-RU"/>
        </w:rPr>
        <w:t xml:space="preserve">калық </w:t>
      </w:r>
      <w:r w:rsidR="005D520B" w:rsidRPr="00A70D63">
        <w:rPr>
          <w:rFonts w:ascii="Times New Roman" w:eastAsia="Times New Roman" w:hAnsi="Times New Roman"/>
          <w:bCs/>
          <w:iCs/>
          <w:sz w:val="28"/>
          <w:szCs w:val="28"/>
          <w:lang w:val="kk-KZ" w:eastAsia="ru-RU"/>
        </w:rPr>
        <w:t xml:space="preserve">шараларына сұйықтықтың қарқынды толтырылуы және қанның биохимиялық көрсеткіштерін, әсіресе калий мен </w:t>
      </w:r>
      <w:r w:rsidR="005D520B" w:rsidRPr="00746815">
        <w:rPr>
          <w:rFonts w:ascii="Times New Roman" w:eastAsia="Times New Roman" w:hAnsi="Times New Roman"/>
          <w:bCs/>
          <w:iCs/>
          <w:sz w:val="28"/>
          <w:szCs w:val="28"/>
          <w:lang w:val="kk-KZ" w:eastAsia="ru-RU"/>
        </w:rPr>
        <w:t>несеп</w:t>
      </w:r>
      <w:r w:rsidR="005D520B" w:rsidRPr="00A70D63">
        <w:rPr>
          <w:rFonts w:ascii="Times New Roman" w:eastAsia="Times New Roman" w:hAnsi="Times New Roman"/>
          <w:bCs/>
          <w:iCs/>
          <w:sz w:val="28"/>
          <w:szCs w:val="28"/>
          <w:lang w:val="kk-KZ" w:eastAsia="ru-RU"/>
        </w:rPr>
        <w:t xml:space="preserve"> қышқылының деңгейін мұқият бақылау </w:t>
      </w:r>
      <w:r w:rsidR="005D520B" w:rsidRPr="00746815">
        <w:rPr>
          <w:rFonts w:ascii="Times New Roman" w:eastAsia="Times New Roman" w:hAnsi="Times New Roman"/>
          <w:bCs/>
          <w:iCs/>
          <w:sz w:val="28"/>
          <w:szCs w:val="28"/>
          <w:lang w:val="kk-KZ" w:eastAsia="ru-RU"/>
        </w:rPr>
        <w:t>жатады</w:t>
      </w:r>
      <w:r w:rsidR="005D520B" w:rsidRPr="00A70D63">
        <w:rPr>
          <w:rFonts w:ascii="Times New Roman" w:eastAsia="Times New Roman" w:hAnsi="Times New Roman"/>
          <w:bCs/>
          <w:iCs/>
          <w:sz w:val="28"/>
          <w:szCs w:val="28"/>
          <w:lang w:val="kk-KZ" w:eastAsia="ru-RU"/>
        </w:rPr>
        <w:t xml:space="preserve">. Аллопуринол </w:t>
      </w:r>
      <w:r w:rsidR="005D520B" w:rsidRPr="00746815">
        <w:rPr>
          <w:rFonts w:ascii="Times New Roman" w:eastAsia="Times New Roman" w:hAnsi="Times New Roman"/>
          <w:bCs/>
          <w:iCs/>
          <w:sz w:val="28"/>
          <w:szCs w:val="28"/>
          <w:lang w:val="kk-KZ" w:eastAsia="ru-RU"/>
        </w:rPr>
        <w:t xml:space="preserve">сондай-ақ </w:t>
      </w:r>
      <w:r w:rsidR="005D520B" w:rsidRPr="00A70D63">
        <w:rPr>
          <w:rFonts w:ascii="Times New Roman" w:eastAsia="Times New Roman" w:hAnsi="Times New Roman"/>
          <w:bCs/>
          <w:iCs/>
          <w:sz w:val="28"/>
          <w:szCs w:val="28"/>
          <w:lang w:val="kk-KZ" w:eastAsia="ru-RU"/>
        </w:rPr>
        <w:t xml:space="preserve">бендамустин гидрохлориді </w:t>
      </w:r>
      <w:r w:rsidR="005D520B" w:rsidRPr="00746815">
        <w:rPr>
          <w:rFonts w:ascii="Times New Roman" w:eastAsia="Times New Roman" w:hAnsi="Times New Roman"/>
          <w:bCs/>
          <w:iCs/>
          <w:sz w:val="28"/>
          <w:szCs w:val="28"/>
          <w:lang w:val="kk-KZ" w:eastAsia="ru-RU"/>
        </w:rPr>
        <w:t>емінің</w:t>
      </w:r>
      <w:r w:rsidR="005D520B" w:rsidRPr="00A70D63">
        <w:rPr>
          <w:rFonts w:ascii="Times New Roman" w:eastAsia="Times New Roman" w:hAnsi="Times New Roman"/>
          <w:bCs/>
          <w:iCs/>
          <w:sz w:val="28"/>
          <w:szCs w:val="28"/>
          <w:lang w:val="kk-KZ" w:eastAsia="ru-RU"/>
        </w:rPr>
        <w:t xml:space="preserve"> басында да қолданылды. Алайда, бендамустин гидрохлориді мен аллопуринолды бір мезгілде қолданғанда терінің ауыр уытты реакциясының жоғары қаупі туындауы мүмкін.</w:t>
      </w:r>
    </w:p>
    <w:p w14:paraId="331EA7F0" w14:textId="77777777" w:rsidR="00A313C7" w:rsidRPr="00A70D63" w:rsidRDefault="005D520B" w:rsidP="00A313C7">
      <w:pPr>
        <w:spacing w:after="0" w:line="240" w:lineRule="auto"/>
        <w:jc w:val="both"/>
        <w:rPr>
          <w:rFonts w:ascii="Times New Roman" w:eastAsia="Times New Roman" w:hAnsi="Times New Roman"/>
          <w:bCs/>
          <w:i/>
          <w:sz w:val="28"/>
          <w:szCs w:val="28"/>
          <w:lang w:val="kk-KZ" w:eastAsia="ru-RU"/>
        </w:rPr>
      </w:pPr>
      <w:r w:rsidRPr="00746815">
        <w:rPr>
          <w:rFonts w:ascii="Times New Roman" w:eastAsia="Times New Roman" w:hAnsi="Times New Roman"/>
          <w:bCs/>
          <w:i/>
          <w:sz w:val="28"/>
          <w:szCs w:val="28"/>
          <w:lang w:val="kk-KZ" w:eastAsia="ru-RU"/>
        </w:rPr>
        <w:t xml:space="preserve">Тері </w:t>
      </w:r>
      <w:r w:rsidRPr="00A70D63">
        <w:rPr>
          <w:rFonts w:ascii="Times New Roman" w:eastAsia="Times New Roman" w:hAnsi="Times New Roman"/>
          <w:bCs/>
          <w:i/>
          <w:sz w:val="28"/>
          <w:szCs w:val="28"/>
          <w:lang w:val="kk-KZ" w:eastAsia="ru-RU"/>
        </w:rPr>
        <w:t>реакциялары</w:t>
      </w:r>
    </w:p>
    <w:p w14:paraId="3A1D80F9" w14:textId="77777777" w:rsidR="00E72976" w:rsidRPr="00746815" w:rsidRDefault="005D520B" w:rsidP="00E72976">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 xml:space="preserve">Бендамустин гидрохлоридімен инъекция түрінде емдеу кезінде өлім және ауыр тері реакциялары туралы </w:t>
      </w:r>
      <w:r w:rsidR="00B764B5" w:rsidRPr="00746815">
        <w:rPr>
          <w:rFonts w:ascii="Times New Roman" w:eastAsia="Times New Roman" w:hAnsi="Times New Roman"/>
          <w:bCs/>
          <w:iCs/>
          <w:sz w:val="28"/>
          <w:szCs w:val="28"/>
          <w:lang w:val="kk-KZ" w:eastAsia="ru-RU"/>
        </w:rPr>
        <w:t xml:space="preserve">клиникалық сынақтарда және </w:t>
      </w:r>
      <w:r w:rsidR="00E72976" w:rsidRPr="00A70D63">
        <w:rPr>
          <w:rFonts w:ascii="Times New Roman" w:eastAsia="Times New Roman" w:hAnsi="Times New Roman"/>
          <w:bCs/>
          <w:iCs/>
          <w:sz w:val="28"/>
          <w:szCs w:val="28"/>
          <w:lang w:val="kk-KZ" w:eastAsia="ru-RU"/>
        </w:rPr>
        <w:t>уытты тері реакциялары [Стивенс-Джонсон синдромы (СДС), уытты эпидермальді некролиз (УЭН) және эозинофилиямен және жүйелік симптомдармен (DRESS-синдром)] дәрілік реакциялар, буллезді экзантема және бөртпе</w:t>
      </w:r>
      <w:r w:rsidR="00E72976" w:rsidRPr="00746815">
        <w:rPr>
          <w:rFonts w:ascii="Times New Roman" w:eastAsia="Times New Roman" w:hAnsi="Times New Roman"/>
          <w:bCs/>
          <w:iCs/>
          <w:sz w:val="28"/>
          <w:szCs w:val="28"/>
          <w:lang w:val="kk-KZ" w:eastAsia="ru-RU"/>
        </w:rPr>
        <w:t>ні</w:t>
      </w:r>
    </w:p>
    <w:p w14:paraId="18E9A1AF" w14:textId="77777777" w:rsidR="00A313C7" w:rsidRPr="00746815" w:rsidRDefault="00B764B5" w:rsidP="00E72976">
      <w:pPr>
        <w:spacing w:after="0" w:line="240" w:lineRule="auto"/>
        <w:jc w:val="both"/>
        <w:rPr>
          <w:rFonts w:ascii="Times New Roman" w:eastAsia="Times New Roman" w:hAnsi="Times New Roman"/>
          <w:bCs/>
          <w:iCs/>
          <w:sz w:val="28"/>
          <w:szCs w:val="28"/>
          <w:lang w:val="kk-KZ" w:eastAsia="ru-RU"/>
        </w:rPr>
      </w:pPr>
      <w:r w:rsidRPr="00746815">
        <w:rPr>
          <w:rFonts w:ascii="Times New Roman" w:eastAsia="Times New Roman" w:hAnsi="Times New Roman"/>
          <w:bCs/>
          <w:iCs/>
          <w:sz w:val="28"/>
          <w:szCs w:val="28"/>
          <w:lang w:val="kk-KZ" w:eastAsia="ru-RU"/>
        </w:rPr>
        <w:lastRenderedPageBreak/>
        <w:t xml:space="preserve">қоса, тіркеуден кейінгі қауіпсіздік туралы есептерде </w:t>
      </w:r>
      <w:r w:rsidR="00E72976" w:rsidRPr="00746815">
        <w:rPr>
          <w:rFonts w:ascii="Times New Roman" w:eastAsia="Times New Roman" w:hAnsi="Times New Roman"/>
          <w:bCs/>
          <w:iCs/>
          <w:sz w:val="28"/>
          <w:szCs w:val="28"/>
          <w:lang w:val="kk-KZ" w:eastAsia="ru-RU"/>
        </w:rPr>
        <w:t xml:space="preserve">хабарланған. </w:t>
      </w:r>
      <w:r w:rsidR="00A950F0" w:rsidRPr="00746815">
        <w:rPr>
          <w:rFonts w:ascii="Times New Roman" w:eastAsia="Times New Roman" w:hAnsi="Times New Roman"/>
          <w:bCs/>
          <w:iCs/>
          <w:sz w:val="28"/>
          <w:szCs w:val="28"/>
          <w:lang w:val="kk-KZ" w:eastAsia="ru-RU"/>
        </w:rPr>
        <w:t>О</w:t>
      </w:r>
      <w:r w:rsidR="00E72976" w:rsidRPr="00746815">
        <w:rPr>
          <w:rFonts w:ascii="Times New Roman" w:eastAsia="Times New Roman" w:hAnsi="Times New Roman"/>
          <w:bCs/>
          <w:iCs/>
          <w:sz w:val="28"/>
          <w:szCs w:val="28"/>
          <w:lang w:val="kk-KZ" w:eastAsia="ru-RU"/>
        </w:rPr>
        <w:t>қ</w:t>
      </w:r>
      <w:r w:rsidR="00A950F0" w:rsidRPr="00746815">
        <w:rPr>
          <w:rFonts w:ascii="Times New Roman" w:eastAsia="Times New Roman" w:hAnsi="Times New Roman"/>
          <w:bCs/>
          <w:iCs/>
          <w:sz w:val="28"/>
          <w:szCs w:val="28"/>
          <w:lang w:val="kk-KZ" w:eastAsia="ru-RU"/>
        </w:rPr>
        <w:t>иғалар бендамустин гидрохлориді</w:t>
      </w:r>
      <w:r w:rsidR="00E72976" w:rsidRPr="00746815">
        <w:rPr>
          <w:rFonts w:ascii="Times New Roman" w:eastAsia="Times New Roman" w:hAnsi="Times New Roman"/>
          <w:bCs/>
          <w:iCs/>
          <w:sz w:val="28"/>
          <w:szCs w:val="28"/>
          <w:lang w:val="kk-KZ" w:eastAsia="ru-RU"/>
        </w:rPr>
        <w:t xml:space="preserve"> инъекция </w:t>
      </w:r>
      <w:r w:rsidR="00A950F0" w:rsidRPr="00746815">
        <w:rPr>
          <w:rFonts w:ascii="Times New Roman" w:eastAsia="Times New Roman" w:hAnsi="Times New Roman"/>
          <w:bCs/>
          <w:iCs/>
          <w:sz w:val="28"/>
          <w:szCs w:val="28"/>
          <w:lang w:val="kk-KZ" w:eastAsia="ru-RU"/>
        </w:rPr>
        <w:t>ретінде өз бетінше дәрі</w:t>
      </w:r>
      <w:r w:rsidR="00E72976" w:rsidRPr="00746815">
        <w:rPr>
          <w:rFonts w:ascii="Times New Roman" w:eastAsia="Times New Roman" w:hAnsi="Times New Roman"/>
          <w:bCs/>
          <w:iCs/>
          <w:sz w:val="28"/>
          <w:szCs w:val="28"/>
          <w:lang w:val="kk-KZ" w:eastAsia="ru-RU"/>
        </w:rPr>
        <w:t xml:space="preserve"> т</w:t>
      </w:r>
      <w:r w:rsidR="00A950F0" w:rsidRPr="00746815">
        <w:rPr>
          <w:rFonts w:ascii="Times New Roman" w:eastAsia="Times New Roman" w:hAnsi="Times New Roman"/>
          <w:bCs/>
          <w:iCs/>
          <w:sz w:val="28"/>
          <w:szCs w:val="28"/>
          <w:lang w:val="kk-KZ" w:eastAsia="ru-RU"/>
        </w:rPr>
        <w:t>үр</w:t>
      </w:r>
      <w:r w:rsidR="00E72976" w:rsidRPr="00746815">
        <w:rPr>
          <w:rFonts w:ascii="Times New Roman" w:eastAsia="Times New Roman" w:hAnsi="Times New Roman"/>
          <w:bCs/>
          <w:iCs/>
          <w:sz w:val="28"/>
          <w:szCs w:val="28"/>
          <w:lang w:val="kk-KZ" w:eastAsia="ru-RU"/>
        </w:rPr>
        <w:t xml:space="preserve">інде және басқа ісікке қарсы препараттармен немесе </w:t>
      </w:r>
      <w:r w:rsidR="00A950F0" w:rsidRPr="00746815">
        <w:rPr>
          <w:rFonts w:ascii="Times New Roman" w:eastAsia="Times New Roman" w:hAnsi="Times New Roman"/>
          <w:bCs/>
          <w:iCs/>
          <w:sz w:val="28"/>
          <w:szCs w:val="28"/>
          <w:lang w:val="kk-KZ" w:eastAsia="ru-RU"/>
        </w:rPr>
        <w:t>аллопуринолмен біріктірілім</w:t>
      </w:r>
      <w:r w:rsidR="00E72976" w:rsidRPr="00746815">
        <w:rPr>
          <w:rFonts w:ascii="Times New Roman" w:eastAsia="Times New Roman" w:hAnsi="Times New Roman"/>
          <w:bCs/>
          <w:iCs/>
          <w:sz w:val="28"/>
          <w:szCs w:val="28"/>
          <w:lang w:val="kk-KZ" w:eastAsia="ru-RU"/>
        </w:rPr>
        <w:t xml:space="preserve">де </w:t>
      </w:r>
      <w:r w:rsidR="00A950F0" w:rsidRPr="00746815">
        <w:rPr>
          <w:rFonts w:ascii="Times New Roman" w:eastAsia="Times New Roman" w:hAnsi="Times New Roman"/>
          <w:bCs/>
          <w:iCs/>
          <w:sz w:val="28"/>
          <w:szCs w:val="28"/>
          <w:lang w:val="kk-KZ" w:eastAsia="ru-RU"/>
        </w:rPr>
        <w:t>енгізгенде де орын алды</w:t>
      </w:r>
      <w:r w:rsidR="00A313C7" w:rsidRPr="00746815">
        <w:rPr>
          <w:rFonts w:ascii="Times New Roman" w:eastAsia="Times New Roman" w:hAnsi="Times New Roman"/>
          <w:bCs/>
          <w:iCs/>
          <w:sz w:val="28"/>
          <w:szCs w:val="28"/>
          <w:lang w:val="kk-KZ" w:eastAsia="ru-RU"/>
        </w:rPr>
        <w:t>.</w:t>
      </w:r>
    </w:p>
    <w:p w14:paraId="55EC6627" w14:textId="77777777" w:rsidR="00A313C7" w:rsidRPr="00A70D63" w:rsidRDefault="00AA46F6" w:rsidP="00A313C7">
      <w:pPr>
        <w:spacing w:after="0" w:line="240" w:lineRule="auto"/>
        <w:jc w:val="both"/>
        <w:rPr>
          <w:rFonts w:ascii="Times New Roman" w:eastAsia="Times New Roman" w:hAnsi="Times New Roman"/>
          <w:bCs/>
          <w:iCs/>
          <w:sz w:val="28"/>
          <w:szCs w:val="28"/>
          <w:lang w:val="kk-KZ" w:eastAsia="ru-RU"/>
        </w:rPr>
      </w:pPr>
      <w:r w:rsidRPr="00746815">
        <w:rPr>
          <w:rFonts w:ascii="Times New Roman" w:eastAsia="Times New Roman" w:hAnsi="Times New Roman"/>
          <w:bCs/>
          <w:iCs/>
          <w:sz w:val="28"/>
          <w:szCs w:val="28"/>
          <w:lang w:val="kk-KZ" w:eastAsia="ru-RU"/>
        </w:rPr>
        <w:t>Туындаған</w:t>
      </w:r>
      <w:r w:rsidRPr="00A70D63">
        <w:rPr>
          <w:rFonts w:ascii="Times New Roman" w:eastAsia="Times New Roman" w:hAnsi="Times New Roman"/>
          <w:bCs/>
          <w:iCs/>
          <w:sz w:val="28"/>
          <w:szCs w:val="28"/>
          <w:lang w:val="kk-KZ" w:eastAsia="ru-RU"/>
        </w:rPr>
        <w:t xml:space="preserve"> тері реакциялары одан әрі емдеумен дамып және күше</w:t>
      </w:r>
      <w:r w:rsidRPr="00746815">
        <w:rPr>
          <w:rFonts w:ascii="Times New Roman" w:eastAsia="Times New Roman" w:hAnsi="Times New Roman"/>
          <w:bCs/>
          <w:iCs/>
          <w:sz w:val="28"/>
          <w:szCs w:val="28"/>
          <w:lang w:val="kk-KZ" w:eastAsia="ru-RU"/>
        </w:rPr>
        <w:t>юі мүмкін</w:t>
      </w:r>
      <w:r w:rsidRPr="00A70D63">
        <w:rPr>
          <w:rFonts w:ascii="Times New Roman" w:eastAsia="Times New Roman" w:hAnsi="Times New Roman"/>
          <w:bCs/>
          <w:iCs/>
          <w:sz w:val="28"/>
          <w:szCs w:val="28"/>
          <w:lang w:val="kk-KZ" w:eastAsia="ru-RU"/>
        </w:rPr>
        <w:t>. Тері реакциялары бар пациенттердің жағдайын мұқият бақылау қажет. Егер тері реакциялары ауыр немесе үдемелі сипатта болса, бендамустин гидрохлоридін қабылдауды тоқтату керек</w:t>
      </w:r>
      <w:r w:rsidR="00A313C7" w:rsidRPr="00A70D63">
        <w:rPr>
          <w:rFonts w:ascii="Times New Roman" w:eastAsia="Times New Roman" w:hAnsi="Times New Roman"/>
          <w:bCs/>
          <w:iCs/>
          <w:sz w:val="28"/>
          <w:szCs w:val="28"/>
          <w:lang w:val="kk-KZ" w:eastAsia="ru-RU"/>
        </w:rPr>
        <w:t>.</w:t>
      </w:r>
    </w:p>
    <w:p w14:paraId="6917CD1E" w14:textId="77777777" w:rsidR="00A313C7" w:rsidRPr="00746815" w:rsidRDefault="00A313C7" w:rsidP="00A313C7">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Гепато</w:t>
      </w:r>
      <w:r w:rsidR="00AA46F6" w:rsidRPr="00746815">
        <w:rPr>
          <w:rFonts w:ascii="Times New Roman" w:eastAsia="Times New Roman" w:hAnsi="Times New Roman"/>
          <w:bCs/>
          <w:i/>
          <w:sz w:val="28"/>
          <w:szCs w:val="28"/>
          <w:lang w:val="kk-KZ" w:eastAsia="ru-RU"/>
        </w:rPr>
        <w:t>уыттылығы</w:t>
      </w:r>
    </w:p>
    <w:p w14:paraId="5124E7C4" w14:textId="77777777" w:rsidR="00A313C7" w:rsidRPr="00746815" w:rsidRDefault="00AA46F6" w:rsidP="00A313C7">
      <w:pPr>
        <w:spacing w:after="0" w:line="240" w:lineRule="auto"/>
        <w:jc w:val="both"/>
        <w:rPr>
          <w:rFonts w:ascii="Times New Roman" w:eastAsia="Times New Roman" w:hAnsi="Times New Roman"/>
          <w:bCs/>
          <w:iCs/>
          <w:sz w:val="28"/>
          <w:szCs w:val="28"/>
          <w:lang w:val="kk-KZ" w:eastAsia="ru-RU"/>
        </w:rPr>
      </w:pPr>
      <w:r w:rsidRPr="00746815">
        <w:rPr>
          <w:rFonts w:ascii="Times New Roman" w:eastAsia="Times New Roman" w:hAnsi="Times New Roman"/>
          <w:bCs/>
          <w:iCs/>
          <w:sz w:val="28"/>
          <w:szCs w:val="28"/>
          <w:lang w:val="kk-KZ" w:eastAsia="ru-RU"/>
        </w:rPr>
        <w:t xml:space="preserve">Бендамустин гидрохлоридінің инъекциясы кезінде бауыр функциясының бұзылуының өлімге әкелетін және ауыр жағдайлары туралы хабарланды. Кейбір пациенттерде </w:t>
      </w:r>
      <w:r w:rsidR="00285D60" w:rsidRPr="00746815">
        <w:rPr>
          <w:rFonts w:ascii="Times New Roman" w:eastAsia="Times New Roman" w:hAnsi="Times New Roman"/>
          <w:bCs/>
          <w:iCs/>
          <w:sz w:val="28"/>
          <w:szCs w:val="28"/>
          <w:lang w:val="kk-KZ" w:eastAsia="ru-RU"/>
        </w:rPr>
        <w:t>біріктірілген ем</w:t>
      </w:r>
      <w:r w:rsidRPr="00746815">
        <w:rPr>
          <w:rFonts w:ascii="Times New Roman" w:eastAsia="Times New Roman" w:hAnsi="Times New Roman"/>
          <w:bCs/>
          <w:iCs/>
          <w:sz w:val="28"/>
          <w:szCs w:val="28"/>
          <w:lang w:val="kk-KZ" w:eastAsia="ru-RU"/>
        </w:rPr>
        <w:t xml:space="preserve">, </w:t>
      </w:r>
      <w:r w:rsidR="00285D60" w:rsidRPr="00746815">
        <w:rPr>
          <w:rFonts w:ascii="Times New Roman" w:eastAsia="Times New Roman" w:hAnsi="Times New Roman"/>
          <w:bCs/>
          <w:iCs/>
          <w:sz w:val="28"/>
          <w:szCs w:val="28"/>
          <w:lang w:val="kk-KZ" w:eastAsia="ru-RU"/>
        </w:rPr>
        <w:t>үдемелі</w:t>
      </w:r>
      <w:r w:rsidRPr="00746815">
        <w:rPr>
          <w:rFonts w:ascii="Times New Roman" w:eastAsia="Times New Roman" w:hAnsi="Times New Roman"/>
          <w:bCs/>
          <w:iCs/>
          <w:sz w:val="28"/>
          <w:szCs w:val="28"/>
          <w:lang w:val="kk-KZ" w:eastAsia="ru-RU"/>
        </w:rPr>
        <w:t xml:space="preserve"> ауру немесе В гепатитінің реактивациясы аралас факторлар болды</w:t>
      </w:r>
      <w:r w:rsidR="00285D60" w:rsidRPr="00746815">
        <w:rPr>
          <w:rFonts w:ascii="Times New Roman" w:eastAsia="Times New Roman" w:hAnsi="Times New Roman"/>
          <w:bCs/>
          <w:iCs/>
          <w:sz w:val="28"/>
          <w:szCs w:val="28"/>
          <w:lang w:val="kk-KZ" w:eastAsia="ru-RU"/>
        </w:rPr>
        <w:t>.</w:t>
      </w:r>
      <w:r w:rsidR="00285D60" w:rsidRPr="00746815">
        <w:rPr>
          <w:sz w:val="28"/>
          <w:szCs w:val="28"/>
          <w:lang w:val="kk-KZ"/>
        </w:rPr>
        <w:t xml:space="preserve"> </w:t>
      </w:r>
      <w:r w:rsidR="00285D60" w:rsidRPr="00746815">
        <w:rPr>
          <w:rFonts w:ascii="Times New Roman" w:eastAsia="Times New Roman" w:hAnsi="Times New Roman"/>
          <w:bCs/>
          <w:iCs/>
          <w:sz w:val="28"/>
          <w:szCs w:val="28"/>
          <w:lang w:val="kk-KZ" w:eastAsia="ru-RU"/>
        </w:rPr>
        <w:t>Көптеген жағдайлар ем басталғаннан кейінгі алғашқы үш ай ішінде тіркелді. Бауырдың биохимиялық тесттерін бендамустин гидрохлоридімен емдеуге дейін және емдеу кезінде бақылау қажет</w:t>
      </w:r>
      <w:r w:rsidR="00A313C7" w:rsidRPr="00746815">
        <w:rPr>
          <w:rFonts w:ascii="Times New Roman" w:eastAsia="Times New Roman" w:hAnsi="Times New Roman"/>
          <w:bCs/>
          <w:iCs/>
          <w:sz w:val="28"/>
          <w:szCs w:val="28"/>
          <w:lang w:val="kk-KZ" w:eastAsia="ru-RU"/>
        </w:rPr>
        <w:t>.</w:t>
      </w:r>
    </w:p>
    <w:p w14:paraId="0FDC2B50" w14:textId="77777777" w:rsidR="00FE780E" w:rsidRPr="00FE780E" w:rsidRDefault="00FE780E" w:rsidP="00FE780E">
      <w:pPr>
        <w:spacing w:after="0" w:line="240" w:lineRule="auto"/>
        <w:jc w:val="both"/>
        <w:rPr>
          <w:rFonts w:ascii="Times New Roman" w:eastAsia="Times New Roman" w:hAnsi="Times New Roman"/>
          <w:bCs/>
          <w:i/>
          <w:sz w:val="28"/>
          <w:szCs w:val="28"/>
          <w:lang w:val="kk-KZ" w:eastAsia="ru-RU"/>
        </w:rPr>
      </w:pPr>
      <w:r w:rsidRPr="00FE780E">
        <w:rPr>
          <w:rFonts w:ascii="Times New Roman" w:eastAsia="Times New Roman" w:hAnsi="Times New Roman"/>
          <w:bCs/>
          <w:i/>
          <w:sz w:val="28"/>
          <w:szCs w:val="28"/>
          <w:lang w:val="kk-KZ" w:eastAsia="ru-RU"/>
        </w:rPr>
        <w:t>Басқа қатерлі жаңа түзілімдер</w:t>
      </w:r>
    </w:p>
    <w:p w14:paraId="0C765F20" w14:textId="77777777" w:rsidR="00FE780E" w:rsidRPr="00FE780E" w:rsidRDefault="00FE780E" w:rsidP="00FE780E">
      <w:pPr>
        <w:spacing w:after="0" w:line="240" w:lineRule="auto"/>
        <w:jc w:val="both"/>
        <w:rPr>
          <w:rFonts w:ascii="Times New Roman" w:eastAsia="Times New Roman" w:hAnsi="Times New Roman"/>
          <w:bCs/>
          <w:iCs/>
          <w:sz w:val="28"/>
          <w:szCs w:val="28"/>
          <w:lang w:val="kk-KZ" w:eastAsia="ru-RU"/>
        </w:rPr>
      </w:pPr>
      <w:r w:rsidRPr="00FE780E">
        <w:rPr>
          <w:rFonts w:ascii="Times New Roman" w:eastAsia="Times New Roman" w:hAnsi="Times New Roman"/>
          <w:bCs/>
          <w:iCs/>
          <w:sz w:val="28"/>
          <w:szCs w:val="28"/>
          <w:lang w:val="kk-KZ" w:eastAsia="ru-RU"/>
        </w:rPr>
        <w:t xml:space="preserve">Миелодисплазиялық синдром, миелопролиферативті бұзылулар, жедел миелоидты лейкоз, бронх карциномасын қоса және терінің меланомалық емес обыры, соның ішінде базальдық жасуша карциномасы және жалпақжасушалы карцинома сияқты бендамустин гидрохлоридін қабылдаған пациенттерде дамыған </w:t>
      </w:r>
      <w:r w:rsidRPr="002A5402">
        <w:rPr>
          <w:rFonts w:ascii="Times New Roman" w:eastAsia="Times New Roman" w:hAnsi="Times New Roman"/>
          <w:bCs/>
          <w:iCs/>
          <w:sz w:val="28"/>
          <w:szCs w:val="28"/>
          <w:lang w:val="kk-KZ" w:eastAsia="ru-RU"/>
        </w:rPr>
        <w:t>қатер</w:t>
      </w:r>
      <w:r w:rsidR="001550B3" w:rsidRPr="002A5402">
        <w:rPr>
          <w:rFonts w:ascii="Times New Roman" w:eastAsia="Times New Roman" w:hAnsi="Times New Roman"/>
          <w:bCs/>
          <w:iCs/>
          <w:sz w:val="28"/>
          <w:szCs w:val="28"/>
          <w:lang w:val="kk-KZ" w:eastAsia="ru-RU"/>
        </w:rPr>
        <w:t xml:space="preserve"> алдындағы</w:t>
      </w:r>
      <w:r w:rsidRPr="002A5402">
        <w:rPr>
          <w:rFonts w:ascii="Times New Roman" w:eastAsia="Times New Roman" w:hAnsi="Times New Roman"/>
          <w:bCs/>
          <w:iCs/>
          <w:sz w:val="28"/>
          <w:szCs w:val="28"/>
          <w:lang w:val="kk-KZ" w:eastAsia="ru-RU"/>
        </w:rPr>
        <w:t xml:space="preserve"> және қатерлі аурулар</w:t>
      </w:r>
      <w:r w:rsidRPr="00FE780E">
        <w:rPr>
          <w:rFonts w:ascii="Times New Roman" w:eastAsia="Times New Roman" w:hAnsi="Times New Roman"/>
          <w:bCs/>
          <w:iCs/>
          <w:sz w:val="28"/>
          <w:szCs w:val="28"/>
          <w:lang w:val="kk-KZ" w:eastAsia="ru-RU"/>
        </w:rPr>
        <w:t xml:space="preserve"> туралы хабарламалар бар.</w:t>
      </w:r>
    </w:p>
    <w:p w14:paraId="342C17E8" w14:textId="77777777" w:rsidR="00C3573A" w:rsidRDefault="00C3573A" w:rsidP="00FE780E">
      <w:pPr>
        <w:spacing w:after="0" w:line="240" w:lineRule="auto"/>
        <w:jc w:val="both"/>
        <w:rPr>
          <w:rFonts w:ascii="Times New Roman" w:eastAsia="Times New Roman" w:hAnsi="Times New Roman"/>
          <w:bCs/>
          <w:iCs/>
          <w:sz w:val="28"/>
          <w:szCs w:val="28"/>
          <w:lang w:val="kk-KZ" w:eastAsia="ru-RU"/>
        </w:rPr>
      </w:pPr>
      <w:r w:rsidRPr="00FD540F">
        <w:rPr>
          <w:rFonts w:ascii="Times New Roman" w:eastAsia="Times New Roman" w:hAnsi="Times New Roman"/>
          <w:bCs/>
          <w:iCs/>
          <w:sz w:val="28"/>
          <w:szCs w:val="28"/>
          <w:lang w:val="kk-KZ" w:eastAsia="ru-RU"/>
        </w:rPr>
        <w:t>Пациенттерде салдарлы қатерлі жаңа түзілімдердің дамуына мониторинг жүргізу және Бендоки препаратымен емдеу кезінде және одан кейін дерматологиялық тексерулер жүргізу қажет.</w:t>
      </w:r>
    </w:p>
    <w:p w14:paraId="1A9DEB7C" w14:textId="77777777" w:rsidR="00F26D27" w:rsidRPr="00A70D63" w:rsidRDefault="00F26D27" w:rsidP="00F26D27">
      <w:pPr>
        <w:spacing w:after="0" w:line="240" w:lineRule="auto"/>
        <w:jc w:val="both"/>
        <w:rPr>
          <w:rFonts w:ascii="Times New Roman" w:eastAsia="Times New Roman" w:hAnsi="Times New Roman"/>
          <w:bCs/>
          <w:i/>
          <w:iCs/>
          <w:sz w:val="28"/>
          <w:szCs w:val="28"/>
          <w:lang w:val="kk-KZ" w:eastAsia="ru-RU"/>
        </w:rPr>
      </w:pPr>
      <w:r w:rsidRPr="00A70D63">
        <w:rPr>
          <w:rFonts w:ascii="Times New Roman" w:eastAsia="Times New Roman" w:hAnsi="Times New Roman"/>
          <w:bCs/>
          <w:i/>
          <w:iCs/>
          <w:sz w:val="28"/>
          <w:szCs w:val="28"/>
          <w:lang w:val="kk-KZ" w:eastAsia="ru-RU"/>
        </w:rPr>
        <w:t>Инфузия нәтижесіндегі жарақаттар</w:t>
      </w:r>
    </w:p>
    <w:p w14:paraId="375FC379" w14:textId="77777777" w:rsidR="00A313C7" w:rsidRPr="00A70D63" w:rsidRDefault="00F26D27" w:rsidP="00F26D27">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 xml:space="preserve">Бендамустин гидрохлориді инфузиясының салдарынан болған жарақаттар туралы тіркеуден кейінгі хабарламалар эритема, </w:t>
      </w:r>
      <w:r w:rsidRPr="003F0F32">
        <w:rPr>
          <w:rFonts w:ascii="Times New Roman" w:eastAsia="Times New Roman" w:hAnsi="Times New Roman"/>
          <w:bCs/>
          <w:iCs/>
          <w:sz w:val="28"/>
          <w:szCs w:val="28"/>
          <w:lang w:val="kk-KZ" w:eastAsia="ru-RU"/>
        </w:rPr>
        <w:t>айқын</w:t>
      </w:r>
      <w:r w:rsidRPr="00A70D63">
        <w:rPr>
          <w:rFonts w:ascii="Times New Roman" w:eastAsia="Times New Roman" w:hAnsi="Times New Roman"/>
          <w:bCs/>
          <w:iCs/>
          <w:sz w:val="28"/>
          <w:szCs w:val="28"/>
          <w:lang w:val="kk-KZ" w:eastAsia="ru-RU"/>
        </w:rPr>
        <w:t xml:space="preserve"> ісіну және ауырсыну </w:t>
      </w:r>
      <w:r w:rsidRPr="003F0F32">
        <w:rPr>
          <w:rFonts w:ascii="Times New Roman" w:eastAsia="Times New Roman" w:hAnsi="Times New Roman"/>
          <w:bCs/>
          <w:iCs/>
          <w:sz w:val="28"/>
          <w:szCs w:val="28"/>
          <w:lang w:val="kk-KZ" w:eastAsia="ru-RU"/>
        </w:rPr>
        <w:t>туындау</w:t>
      </w:r>
      <w:r w:rsidRPr="00A70D63">
        <w:rPr>
          <w:rFonts w:ascii="Times New Roman" w:eastAsia="Times New Roman" w:hAnsi="Times New Roman"/>
          <w:bCs/>
          <w:iCs/>
          <w:sz w:val="28"/>
          <w:szCs w:val="28"/>
          <w:lang w:val="kk-KZ" w:eastAsia="ru-RU"/>
        </w:rPr>
        <w:t xml:space="preserve">ынан ауруханаға жату </w:t>
      </w:r>
      <w:r w:rsidRPr="003F0F32">
        <w:rPr>
          <w:rFonts w:ascii="Times New Roman" w:eastAsia="Times New Roman" w:hAnsi="Times New Roman"/>
          <w:bCs/>
          <w:iCs/>
          <w:sz w:val="28"/>
          <w:szCs w:val="28"/>
          <w:lang w:val="kk-KZ" w:eastAsia="ru-RU"/>
        </w:rPr>
        <w:t>болғанын айғақтайды</w:t>
      </w:r>
      <w:r w:rsidRPr="00A70D63">
        <w:rPr>
          <w:rFonts w:ascii="Times New Roman" w:eastAsia="Times New Roman" w:hAnsi="Times New Roman"/>
          <w:bCs/>
          <w:iCs/>
          <w:sz w:val="28"/>
          <w:szCs w:val="28"/>
          <w:lang w:val="kk-KZ" w:eastAsia="ru-RU"/>
        </w:rPr>
        <w:t xml:space="preserve">. Инфузия басталғанға дейін венаға </w:t>
      </w:r>
      <w:r w:rsidR="001550B3" w:rsidRPr="003F0F32">
        <w:rPr>
          <w:rFonts w:ascii="Times New Roman" w:eastAsia="Times New Roman" w:hAnsi="Times New Roman"/>
          <w:bCs/>
          <w:iCs/>
          <w:sz w:val="28"/>
          <w:szCs w:val="28"/>
          <w:lang w:val="kk-KZ" w:eastAsia="ru-RU"/>
        </w:rPr>
        <w:t>енгізу жолын</w:t>
      </w:r>
      <w:r w:rsidRPr="00A70D63">
        <w:rPr>
          <w:rFonts w:ascii="Times New Roman" w:eastAsia="Times New Roman" w:hAnsi="Times New Roman"/>
          <w:bCs/>
          <w:iCs/>
          <w:sz w:val="28"/>
          <w:szCs w:val="28"/>
          <w:lang w:val="kk-KZ" w:eastAsia="ru-RU"/>
        </w:rPr>
        <w:t xml:space="preserve"> қамтамасыз ету және препаратты енгізу кезінде және одан кейін </w:t>
      </w:r>
      <w:r w:rsidR="001550B3" w:rsidRPr="003F0F32">
        <w:rPr>
          <w:rFonts w:ascii="Times New Roman" w:eastAsia="Times New Roman" w:hAnsi="Times New Roman"/>
          <w:bCs/>
          <w:iCs/>
          <w:sz w:val="28"/>
          <w:szCs w:val="28"/>
          <w:lang w:val="kk-KZ" w:eastAsia="ru-RU"/>
        </w:rPr>
        <w:t xml:space="preserve">енгізу орнында </w:t>
      </w:r>
      <w:r w:rsidRPr="00A70D63">
        <w:rPr>
          <w:rFonts w:ascii="Times New Roman" w:eastAsia="Times New Roman" w:hAnsi="Times New Roman"/>
          <w:bCs/>
          <w:iCs/>
          <w:sz w:val="28"/>
          <w:szCs w:val="28"/>
          <w:lang w:val="kk-KZ" w:eastAsia="ru-RU"/>
        </w:rPr>
        <w:t>қызару, ісіну, ауырсыну, инфекция және некроздың болуын бақылау қажет</w:t>
      </w:r>
      <w:r w:rsidR="00A313C7" w:rsidRPr="00A70D63">
        <w:rPr>
          <w:rFonts w:ascii="Times New Roman" w:eastAsia="Times New Roman" w:hAnsi="Times New Roman"/>
          <w:bCs/>
          <w:iCs/>
          <w:sz w:val="28"/>
          <w:szCs w:val="28"/>
          <w:lang w:val="kk-KZ" w:eastAsia="ru-RU"/>
        </w:rPr>
        <w:t>.</w:t>
      </w:r>
    </w:p>
    <w:p w14:paraId="6FDAC11C" w14:textId="77777777" w:rsidR="00A313C7" w:rsidRPr="00A70D63" w:rsidRDefault="00F26D27" w:rsidP="00A313C7">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 xml:space="preserve">Эмбриондық </w:t>
      </w:r>
      <w:r w:rsidR="003C7484" w:rsidRPr="00A70D63">
        <w:rPr>
          <w:rFonts w:ascii="Times New Roman" w:eastAsia="Times New Roman" w:hAnsi="Times New Roman"/>
          <w:bCs/>
          <w:i/>
          <w:sz w:val="28"/>
          <w:szCs w:val="28"/>
          <w:lang w:val="kk-KZ" w:eastAsia="ru-RU"/>
        </w:rPr>
        <w:t xml:space="preserve">және </w:t>
      </w:r>
      <w:r w:rsidR="001550B3" w:rsidRPr="00A70D63">
        <w:rPr>
          <w:rFonts w:ascii="Times New Roman" w:eastAsia="Times New Roman" w:hAnsi="Times New Roman"/>
          <w:bCs/>
          <w:i/>
          <w:sz w:val="28"/>
          <w:szCs w:val="28"/>
          <w:lang w:val="kk-KZ" w:eastAsia="ru-RU"/>
        </w:rPr>
        <w:t>феталь</w:t>
      </w:r>
      <w:r w:rsidR="001550B3" w:rsidRPr="003F0F32">
        <w:rPr>
          <w:rFonts w:ascii="Times New Roman" w:eastAsia="Times New Roman" w:hAnsi="Times New Roman"/>
          <w:bCs/>
          <w:i/>
          <w:sz w:val="28"/>
          <w:szCs w:val="28"/>
          <w:lang w:val="kk-KZ" w:eastAsia="ru-RU"/>
        </w:rPr>
        <w:t>ді</w:t>
      </w:r>
      <w:r w:rsidRPr="00746815">
        <w:rPr>
          <w:rFonts w:ascii="Times New Roman" w:eastAsia="Times New Roman" w:hAnsi="Times New Roman"/>
          <w:bCs/>
          <w:i/>
          <w:sz w:val="28"/>
          <w:szCs w:val="28"/>
          <w:lang w:val="kk-KZ" w:eastAsia="ru-RU"/>
        </w:rPr>
        <w:t xml:space="preserve"> уыттылық </w:t>
      </w:r>
      <w:r w:rsidR="00A313C7" w:rsidRPr="00A70D63">
        <w:rPr>
          <w:rFonts w:ascii="Times New Roman" w:eastAsia="Times New Roman" w:hAnsi="Times New Roman"/>
          <w:bCs/>
          <w:i/>
          <w:sz w:val="28"/>
          <w:szCs w:val="28"/>
          <w:lang w:val="kk-KZ" w:eastAsia="ru-RU"/>
        </w:rPr>
        <w:t xml:space="preserve"> </w:t>
      </w:r>
    </w:p>
    <w:p w14:paraId="362F4C4E" w14:textId="77777777" w:rsidR="00F26D27" w:rsidRPr="00A70D63" w:rsidRDefault="00F26D27" w:rsidP="00A313C7">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Репродуктивті функцияны және препараттың әсер ету механизмін зерттеу нәтижелері</w:t>
      </w:r>
      <w:r w:rsidR="00AA46F6" w:rsidRPr="00746815">
        <w:rPr>
          <w:rFonts w:ascii="Times New Roman" w:eastAsia="Times New Roman" w:hAnsi="Times New Roman"/>
          <w:bCs/>
          <w:iCs/>
          <w:sz w:val="28"/>
          <w:szCs w:val="28"/>
          <w:lang w:val="kk-KZ" w:eastAsia="ru-RU"/>
        </w:rPr>
        <w:t>н негізге алса,</w:t>
      </w:r>
      <w:r w:rsidRPr="00A70D63">
        <w:rPr>
          <w:rFonts w:ascii="Times New Roman" w:eastAsia="Times New Roman" w:hAnsi="Times New Roman"/>
          <w:bCs/>
          <w:iCs/>
          <w:sz w:val="28"/>
          <w:szCs w:val="28"/>
          <w:lang w:val="kk-KZ" w:eastAsia="ru-RU"/>
        </w:rPr>
        <w:t xml:space="preserve"> бендамустин гидрохлориді жүкті әйелдің </w:t>
      </w:r>
      <w:r w:rsidR="00AA46F6" w:rsidRPr="00746815">
        <w:rPr>
          <w:rFonts w:ascii="Times New Roman" w:eastAsia="Times New Roman" w:hAnsi="Times New Roman"/>
          <w:bCs/>
          <w:iCs/>
          <w:sz w:val="28"/>
          <w:szCs w:val="28"/>
          <w:lang w:val="kk-KZ" w:eastAsia="ru-RU"/>
        </w:rPr>
        <w:t>шаранас</w:t>
      </w:r>
      <w:r w:rsidRPr="00A70D63">
        <w:rPr>
          <w:rFonts w:ascii="Times New Roman" w:eastAsia="Times New Roman" w:hAnsi="Times New Roman"/>
          <w:bCs/>
          <w:iCs/>
          <w:sz w:val="28"/>
          <w:szCs w:val="28"/>
          <w:lang w:val="kk-KZ" w:eastAsia="ru-RU"/>
        </w:rPr>
        <w:t>ына теріс әсер етуі мүмкін.</w:t>
      </w:r>
    </w:p>
    <w:p w14:paraId="4F8F0D00" w14:textId="77777777" w:rsidR="00AA46F6" w:rsidRPr="00A70D63" w:rsidRDefault="00AA46F6" w:rsidP="00A313C7">
      <w:pPr>
        <w:spacing w:after="0" w:line="240" w:lineRule="auto"/>
        <w:jc w:val="both"/>
        <w:rPr>
          <w:sz w:val="28"/>
          <w:szCs w:val="28"/>
          <w:lang w:val="kk-KZ"/>
        </w:rPr>
      </w:pPr>
      <w:r w:rsidRPr="00A70D63">
        <w:rPr>
          <w:rFonts w:ascii="Times New Roman" w:eastAsia="Times New Roman" w:hAnsi="Times New Roman"/>
          <w:bCs/>
          <w:iCs/>
          <w:sz w:val="28"/>
          <w:szCs w:val="28"/>
          <w:lang w:val="kk-KZ" w:eastAsia="ru-RU"/>
        </w:rPr>
        <w:t xml:space="preserve">Жүкті әйелдерге </w:t>
      </w:r>
      <w:r w:rsidRPr="00746815">
        <w:rPr>
          <w:rFonts w:ascii="Times New Roman" w:eastAsia="Times New Roman" w:hAnsi="Times New Roman"/>
          <w:bCs/>
          <w:iCs/>
          <w:sz w:val="28"/>
          <w:szCs w:val="28"/>
          <w:lang w:val="kk-KZ" w:eastAsia="ru-RU"/>
        </w:rPr>
        <w:t>шарана</w:t>
      </w:r>
      <w:r w:rsidRPr="00A70D63">
        <w:rPr>
          <w:rFonts w:ascii="Times New Roman" w:eastAsia="Times New Roman" w:hAnsi="Times New Roman"/>
          <w:bCs/>
          <w:iCs/>
          <w:sz w:val="28"/>
          <w:szCs w:val="28"/>
          <w:lang w:val="kk-KZ" w:eastAsia="ru-RU"/>
        </w:rPr>
        <w:t xml:space="preserve"> үшін </w:t>
      </w:r>
      <w:r w:rsidR="00C3573A" w:rsidRPr="00131B7B">
        <w:rPr>
          <w:rFonts w:ascii="Times New Roman" w:eastAsia="Times New Roman" w:hAnsi="Times New Roman"/>
          <w:bCs/>
          <w:iCs/>
          <w:sz w:val="28"/>
          <w:szCs w:val="28"/>
          <w:lang w:val="kk-KZ" w:eastAsia="ru-RU"/>
        </w:rPr>
        <w:t>зор</w:t>
      </w:r>
      <w:r w:rsidRPr="00131B7B">
        <w:rPr>
          <w:rFonts w:ascii="Times New Roman" w:eastAsia="Times New Roman" w:hAnsi="Times New Roman"/>
          <w:bCs/>
          <w:iCs/>
          <w:sz w:val="28"/>
          <w:szCs w:val="28"/>
          <w:lang w:val="kk-KZ" w:eastAsia="ru-RU"/>
        </w:rPr>
        <w:t xml:space="preserve"> қаупі</w:t>
      </w:r>
      <w:r w:rsidRPr="00A70D63">
        <w:rPr>
          <w:rFonts w:ascii="Times New Roman" w:eastAsia="Times New Roman" w:hAnsi="Times New Roman"/>
          <w:bCs/>
          <w:iCs/>
          <w:sz w:val="28"/>
          <w:szCs w:val="28"/>
          <w:lang w:val="kk-KZ" w:eastAsia="ru-RU"/>
        </w:rPr>
        <w:t xml:space="preserve"> туралы </w:t>
      </w:r>
      <w:r w:rsidRPr="00746815">
        <w:rPr>
          <w:rFonts w:ascii="Times New Roman" w:eastAsia="Times New Roman" w:hAnsi="Times New Roman"/>
          <w:bCs/>
          <w:iCs/>
          <w:sz w:val="28"/>
          <w:szCs w:val="28"/>
          <w:lang w:val="kk-KZ" w:eastAsia="ru-RU"/>
        </w:rPr>
        <w:t>мәлімдеу керек</w:t>
      </w:r>
      <w:r w:rsidRPr="00A70D63">
        <w:rPr>
          <w:rFonts w:ascii="Times New Roman" w:eastAsia="Times New Roman" w:hAnsi="Times New Roman"/>
          <w:bCs/>
          <w:iCs/>
          <w:sz w:val="28"/>
          <w:szCs w:val="28"/>
          <w:lang w:val="kk-KZ" w:eastAsia="ru-RU"/>
        </w:rPr>
        <w:t xml:space="preserve">. </w:t>
      </w:r>
      <w:r w:rsidRPr="00746815">
        <w:rPr>
          <w:rFonts w:ascii="Times New Roman" w:eastAsia="Times New Roman" w:hAnsi="Times New Roman"/>
          <w:bCs/>
          <w:iCs/>
          <w:sz w:val="28"/>
          <w:szCs w:val="28"/>
          <w:lang w:val="kk-KZ" w:eastAsia="ru-RU"/>
        </w:rPr>
        <w:t>Ұрпақ өрбіту</w:t>
      </w:r>
      <w:r w:rsidRPr="00A70D63">
        <w:rPr>
          <w:rFonts w:ascii="Times New Roman" w:eastAsia="Times New Roman" w:hAnsi="Times New Roman"/>
          <w:bCs/>
          <w:iCs/>
          <w:sz w:val="28"/>
          <w:szCs w:val="28"/>
          <w:lang w:val="kk-KZ" w:eastAsia="ru-RU"/>
        </w:rPr>
        <w:t xml:space="preserve"> әлеуеті бар әйелдерге бендамустин гидрохлоридімен емдеу кезінде және ем аяқталғаннан кейін кемінде 6 ай бойы контрацепцияның тиімді әдістерін пайдалану қажет.</w:t>
      </w:r>
      <w:r w:rsidRPr="00A70D63">
        <w:rPr>
          <w:sz w:val="28"/>
          <w:szCs w:val="28"/>
          <w:lang w:val="kk-KZ"/>
        </w:rPr>
        <w:t xml:space="preserve"> </w:t>
      </w:r>
    </w:p>
    <w:p w14:paraId="3DF28979" w14:textId="77777777" w:rsidR="00A313C7" w:rsidRPr="00A70D63" w:rsidRDefault="00AA46F6" w:rsidP="00A313C7">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lastRenderedPageBreak/>
        <w:t>Ерлерге бендамустин гидрохлориді</w:t>
      </w:r>
      <w:r w:rsidRPr="00746815">
        <w:rPr>
          <w:rFonts w:ascii="Times New Roman" w:eastAsia="Times New Roman" w:hAnsi="Times New Roman"/>
          <w:bCs/>
          <w:iCs/>
          <w:sz w:val="28"/>
          <w:szCs w:val="28"/>
          <w:lang w:val="kk-KZ" w:eastAsia="ru-RU"/>
        </w:rPr>
        <w:t>ме</w:t>
      </w:r>
      <w:r w:rsidRPr="00A70D63">
        <w:rPr>
          <w:rFonts w:ascii="Times New Roman" w:eastAsia="Times New Roman" w:hAnsi="Times New Roman"/>
          <w:bCs/>
          <w:iCs/>
          <w:sz w:val="28"/>
          <w:szCs w:val="28"/>
          <w:lang w:val="kk-KZ" w:eastAsia="ru-RU"/>
        </w:rPr>
        <w:t>н емдеу кезінде және ем аяқталғаннан кейін кемінде 3 ай бойы контрацепцияның тиімді әдістерін пайдалану керек.</w:t>
      </w:r>
    </w:p>
    <w:p w14:paraId="1C90C3F2" w14:textId="77777777" w:rsidR="00130109" w:rsidRPr="00A70D63" w:rsidRDefault="00130109" w:rsidP="00130109">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
          <w:iCs/>
          <w:sz w:val="28"/>
          <w:szCs w:val="28"/>
          <w:lang w:val="kk-KZ" w:eastAsia="ru-RU"/>
        </w:rPr>
        <w:t>Балалар</w:t>
      </w:r>
    </w:p>
    <w:p w14:paraId="78B9DE59" w14:textId="77777777" w:rsidR="00A313C7" w:rsidRPr="00A70D63" w:rsidRDefault="00130109" w:rsidP="00130109">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Балалардағы қауіпсіздігі мен тиімділігі анықталмаған</w:t>
      </w:r>
      <w:r w:rsidR="00A313C7" w:rsidRPr="00A70D63">
        <w:rPr>
          <w:rFonts w:ascii="Times New Roman" w:eastAsia="Times New Roman" w:hAnsi="Times New Roman"/>
          <w:bCs/>
          <w:iCs/>
          <w:sz w:val="28"/>
          <w:szCs w:val="28"/>
          <w:lang w:val="kk-KZ" w:eastAsia="ru-RU"/>
        </w:rPr>
        <w:t>.</w:t>
      </w:r>
    </w:p>
    <w:p w14:paraId="0D93E875" w14:textId="77777777" w:rsidR="00130109" w:rsidRPr="00A70D63" w:rsidRDefault="00130109" w:rsidP="00130109">
      <w:pPr>
        <w:spacing w:after="0" w:line="240" w:lineRule="auto"/>
        <w:jc w:val="both"/>
        <w:rPr>
          <w:rFonts w:ascii="Times New Roman" w:eastAsia="Times New Roman" w:hAnsi="Times New Roman"/>
          <w:bCs/>
          <w:i/>
          <w:iCs/>
          <w:sz w:val="28"/>
          <w:szCs w:val="28"/>
          <w:lang w:val="kk-KZ" w:eastAsia="ru-RU"/>
        </w:rPr>
      </w:pPr>
      <w:r w:rsidRPr="00A70D63">
        <w:rPr>
          <w:rFonts w:ascii="Times New Roman" w:eastAsia="Times New Roman" w:hAnsi="Times New Roman"/>
          <w:bCs/>
          <w:i/>
          <w:iCs/>
          <w:sz w:val="28"/>
          <w:szCs w:val="28"/>
          <w:lang w:val="kk-KZ" w:eastAsia="ru-RU"/>
        </w:rPr>
        <w:t>Егде жастағы пациенттерде қолдану</w:t>
      </w:r>
    </w:p>
    <w:p w14:paraId="7E49882C" w14:textId="77777777" w:rsidR="00A313C7" w:rsidRPr="00A70D63" w:rsidRDefault="00130109" w:rsidP="00130109">
      <w:pPr>
        <w:spacing w:after="0" w:line="240" w:lineRule="auto"/>
        <w:jc w:val="both"/>
        <w:rPr>
          <w:rFonts w:ascii="Times New Roman" w:eastAsia="Times New Roman" w:hAnsi="Times New Roman"/>
          <w:bCs/>
          <w:iCs/>
          <w:sz w:val="28"/>
          <w:szCs w:val="28"/>
          <w:lang w:val="kk-KZ" w:eastAsia="ru-RU"/>
        </w:rPr>
      </w:pPr>
      <w:r w:rsidRPr="00A70D63">
        <w:rPr>
          <w:rFonts w:ascii="Times New Roman" w:eastAsia="Times New Roman" w:hAnsi="Times New Roman"/>
          <w:bCs/>
          <w:iCs/>
          <w:sz w:val="28"/>
          <w:szCs w:val="28"/>
          <w:lang w:val="kk-KZ" w:eastAsia="ru-RU"/>
        </w:rPr>
        <w:t xml:space="preserve">≥65 жастағы пациенттер мен </w:t>
      </w:r>
      <w:r w:rsidRPr="00746815">
        <w:rPr>
          <w:rFonts w:ascii="Times New Roman" w:eastAsia="Times New Roman" w:hAnsi="Times New Roman"/>
          <w:bCs/>
          <w:iCs/>
          <w:sz w:val="28"/>
          <w:szCs w:val="28"/>
          <w:lang w:val="kk-KZ" w:eastAsia="ru-RU"/>
        </w:rPr>
        <w:t xml:space="preserve">одан </w:t>
      </w:r>
      <w:r w:rsidRPr="00A70D63">
        <w:rPr>
          <w:rFonts w:ascii="Times New Roman" w:eastAsia="Times New Roman" w:hAnsi="Times New Roman"/>
          <w:bCs/>
          <w:iCs/>
          <w:sz w:val="28"/>
          <w:szCs w:val="28"/>
          <w:lang w:val="kk-KZ" w:eastAsia="ru-RU"/>
        </w:rPr>
        <w:t>кіші жастағы пациенттер арасындағы қауіпсіздіктің жалпы айырмашылықтары байқалған жоқ. Егде жастағы пациенттер мен жас</w:t>
      </w:r>
      <w:r w:rsidRPr="00746815">
        <w:rPr>
          <w:rFonts w:ascii="Times New Roman" w:eastAsia="Times New Roman" w:hAnsi="Times New Roman"/>
          <w:bCs/>
          <w:iCs/>
          <w:sz w:val="28"/>
          <w:szCs w:val="28"/>
          <w:lang w:val="kk-KZ" w:eastAsia="ru-RU"/>
        </w:rPr>
        <w:t>ырақ</w:t>
      </w:r>
      <w:r w:rsidR="00C3573A">
        <w:rPr>
          <w:rFonts w:ascii="Times New Roman" w:eastAsia="Times New Roman" w:hAnsi="Times New Roman"/>
          <w:bCs/>
          <w:iCs/>
          <w:sz w:val="28"/>
          <w:szCs w:val="28"/>
          <w:lang w:val="kk-KZ" w:eastAsia="ru-RU"/>
        </w:rPr>
        <w:t xml:space="preserve"> пациенттер арасында х</w:t>
      </w:r>
      <w:r w:rsidRPr="00A70D63">
        <w:rPr>
          <w:rFonts w:ascii="Times New Roman" w:eastAsia="Times New Roman" w:hAnsi="Times New Roman"/>
          <w:bCs/>
          <w:iCs/>
          <w:sz w:val="28"/>
          <w:szCs w:val="28"/>
          <w:lang w:val="kk-KZ" w:eastAsia="ru-RU"/>
        </w:rPr>
        <w:t>оджкин</w:t>
      </w:r>
      <w:r w:rsidRPr="00746815">
        <w:rPr>
          <w:rFonts w:ascii="Times New Roman" w:eastAsia="Times New Roman" w:hAnsi="Times New Roman"/>
          <w:bCs/>
          <w:iCs/>
          <w:sz w:val="28"/>
          <w:szCs w:val="28"/>
          <w:lang w:val="kk-KZ" w:eastAsia="ru-RU"/>
        </w:rPr>
        <w:t>дік</w:t>
      </w:r>
      <w:r w:rsidRPr="00A70D63">
        <w:rPr>
          <w:rFonts w:ascii="Times New Roman" w:eastAsia="Times New Roman" w:hAnsi="Times New Roman"/>
          <w:bCs/>
          <w:iCs/>
          <w:sz w:val="28"/>
          <w:szCs w:val="28"/>
          <w:lang w:val="kk-KZ" w:eastAsia="ru-RU"/>
        </w:rPr>
        <w:t xml:space="preserve"> емес лимфомасы бар пациенттерде</w:t>
      </w:r>
      <w:r w:rsidRPr="00746815">
        <w:rPr>
          <w:rFonts w:ascii="Times New Roman" w:eastAsia="Times New Roman" w:hAnsi="Times New Roman"/>
          <w:bCs/>
          <w:iCs/>
          <w:sz w:val="28"/>
          <w:szCs w:val="28"/>
          <w:lang w:val="kk-KZ" w:eastAsia="ru-RU"/>
        </w:rPr>
        <w:t>гі</w:t>
      </w:r>
      <w:r w:rsidRPr="00A70D63">
        <w:rPr>
          <w:rFonts w:ascii="Times New Roman" w:eastAsia="Times New Roman" w:hAnsi="Times New Roman"/>
          <w:bCs/>
          <w:iCs/>
          <w:sz w:val="28"/>
          <w:szCs w:val="28"/>
          <w:lang w:val="kk-KZ" w:eastAsia="ru-RU"/>
        </w:rPr>
        <w:t xml:space="preserve"> тиімділіктің </w:t>
      </w:r>
      <w:r w:rsidRPr="00746815">
        <w:rPr>
          <w:rFonts w:ascii="Times New Roman" w:eastAsia="Times New Roman" w:hAnsi="Times New Roman"/>
          <w:bCs/>
          <w:iCs/>
          <w:sz w:val="28"/>
          <w:szCs w:val="28"/>
          <w:lang w:val="kk-KZ" w:eastAsia="ru-RU"/>
        </w:rPr>
        <w:t xml:space="preserve">ешбір </w:t>
      </w:r>
      <w:r w:rsidRPr="00A70D63">
        <w:rPr>
          <w:rFonts w:ascii="Times New Roman" w:eastAsia="Times New Roman" w:hAnsi="Times New Roman"/>
          <w:bCs/>
          <w:iCs/>
          <w:sz w:val="28"/>
          <w:szCs w:val="28"/>
          <w:lang w:val="kk-KZ" w:eastAsia="ru-RU"/>
        </w:rPr>
        <w:t>жалпы айырмашылықтары болған жоқ</w:t>
      </w:r>
      <w:r w:rsidR="00A313C7" w:rsidRPr="00A70D63">
        <w:rPr>
          <w:rFonts w:ascii="Times New Roman" w:eastAsia="Times New Roman" w:hAnsi="Times New Roman"/>
          <w:bCs/>
          <w:iCs/>
          <w:sz w:val="28"/>
          <w:szCs w:val="28"/>
          <w:lang w:val="kk-KZ" w:eastAsia="ru-RU"/>
        </w:rPr>
        <w:t>.</w:t>
      </w:r>
    </w:p>
    <w:p w14:paraId="65F9FE9C" w14:textId="77777777" w:rsidR="00130109" w:rsidRPr="00A70D63" w:rsidRDefault="00130109" w:rsidP="00130109">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Бүйрек жеткіліксіздігі</w:t>
      </w:r>
    </w:p>
    <w:p w14:paraId="42A9A5FA" w14:textId="77777777" w:rsidR="00130109" w:rsidRPr="00A70D63" w:rsidRDefault="00130109" w:rsidP="00130109">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Бендамустин гидрохлоридін креатинин клиренсі (КК) &lt;30 мл/мин </w:t>
      </w:r>
      <w:r w:rsidR="001550B3" w:rsidRPr="003F0F32">
        <w:rPr>
          <w:rFonts w:ascii="Times New Roman" w:eastAsia="Times New Roman" w:hAnsi="Times New Roman"/>
          <w:bCs/>
          <w:sz w:val="28"/>
          <w:szCs w:val="28"/>
          <w:lang w:val="kk-KZ" w:eastAsia="ru-RU"/>
        </w:rPr>
        <w:t>болатын</w:t>
      </w:r>
      <w:r w:rsidR="001550B3">
        <w:rPr>
          <w:rFonts w:ascii="Times New Roman" w:eastAsia="Times New Roman" w:hAnsi="Times New Roman"/>
          <w:bCs/>
          <w:sz w:val="28"/>
          <w:szCs w:val="28"/>
          <w:lang w:val="kk-KZ" w:eastAsia="ru-RU"/>
        </w:rPr>
        <w:t xml:space="preserve"> </w:t>
      </w:r>
      <w:r w:rsidRPr="00A70D63">
        <w:rPr>
          <w:rFonts w:ascii="Times New Roman" w:eastAsia="Times New Roman" w:hAnsi="Times New Roman"/>
          <w:bCs/>
          <w:sz w:val="28"/>
          <w:szCs w:val="28"/>
          <w:lang w:val="kk-KZ" w:eastAsia="ru-RU"/>
        </w:rPr>
        <w:t>пациенттерге қолдануға болмайды.</w:t>
      </w:r>
    </w:p>
    <w:p w14:paraId="0151329A" w14:textId="77777777" w:rsidR="00130109" w:rsidRPr="00A70D63" w:rsidRDefault="00130109" w:rsidP="00130109">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Бауыр жеткіліксіздігі</w:t>
      </w:r>
    </w:p>
    <w:p w14:paraId="230EFC10" w14:textId="77777777" w:rsidR="00A313C7" w:rsidRPr="00A70D63" w:rsidRDefault="00130109" w:rsidP="00A313C7">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Бендамустин гидрохлоридін АСТ немесе АЛТ </w:t>
      </w:r>
      <w:r w:rsidRPr="00746815">
        <w:rPr>
          <w:rFonts w:ascii="Times New Roman" w:eastAsia="Times New Roman" w:hAnsi="Times New Roman"/>
          <w:bCs/>
          <w:sz w:val="28"/>
          <w:szCs w:val="28"/>
          <w:lang w:val="kk-KZ" w:eastAsia="ru-RU"/>
        </w:rPr>
        <w:t>қалыпт</w:t>
      </w:r>
      <w:r w:rsidRPr="00A70D63">
        <w:rPr>
          <w:rFonts w:ascii="Times New Roman" w:eastAsia="Times New Roman" w:hAnsi="Times New Roman"/>
          <w:bCs/>
          <w:sz w:val="28"/>
          <w:szCs w:val="28"/>
          <w:lang w:val="kk-KZ" w:eastAsia="ru-RU"/>
        </w:rPr>
        <w:t>ың жоғарғы шегінен (ҚЖШ) 2,5–тен 10 есеге дейін асатын және жалпы билирубині ҚЖШ -нен 1,5-3 немесе одан да көп есе асатын пациенттерге қолдануға болмайды.</w:t>
      </w:r>
    </w:p>
    <w:p w14:paraId="10E8BB8C" w14:textId="77777777" w:rsidR="00652E19" w:rsidRPr="00A70D63" w:rsidRDefault="00652E19" w:rsidP="00652E19">
      <w:pPr>
        <w:spacing w:after="0" w:line="240" w:lineRule="auto"/>
        <w:jc w:val="both"/>
        <w:rPr>
          <w:rFonts w:ascii="Times New Roman" w:eastAsia="Times New Roman" w:hAnsi="Times New Roman"/>
          <w:bCs/>
          <w:i/>
          <w:sz w:val="28"/>
          <w:szCs w:val="28"/>
          <w:lang w:val="kk-KZ" w:eastAsia="ru-RU"/>
        </w:rPr>
      </w:pPr>
      <w:r w:rsidRPr="00A70D63">
        <w:rPr>
          <w:rFonts w:ascii="Times New Roman" w:eastAsia="Times New Roman" w:hAnsi="Times New Roman"/>
          <w:bCs/>
          <w:i/>
          <w:sz w:val="28"/>
          <w:szCs w:val="28"/>
          <w:lang w:val="kk-KZ" w:eastAsia="ru-RU"/>
        </w:rPr>
        <w:t xml:space="preserve">Ерлер </w:t>
      </w:r>
      <w:r w:rsidR="00DB0054">
        <w:rPr>
          <w:rFonts w:ascii="Times New Roman" w:eastAsia="Times New Roman" w:hAnsi="Times New Roman"/>
          <w:bCs/>
          <w:i/>
          <w:sz w:val="28"/>
          <w:szCs w:val="28"/>
          <w:lang w:val="kk-KZ" w:eastAsia="ru-RU"/>
        </w:rPr>
        <w:t xml:space="preserve"> </w:t>
      </w:r>
      <w:r w:rsidR="00DB0054" w:rsidRPr="00746815">
        <w:rPr>
          <w:rFonts w:ascii="Times New Roman" w:eastAsia="Times New Roman" w:hAnsi="Times New Roman"/>
          <w:bCs/>
          <w:i/>
          <w:sz w:val="28"/>
          <w:szCs w:val="28"/>
          <w:lang w:val="kk-KZ" w:eastAsia="ru-RU"/>
        </w:rPr>
        <w:t xml:space="preserve">және </w:t>
      </w:r>
      <w:r w:rsidR="00DB0054" w:rsidRPr="00A70D63">
        <w:rPr>
          <w:rFonts w:ascii="Times New Roman" w:eastAsia="Times New Roman" w:hAnsi="Times New Roman"/>
          <w:bCs/>
          <w:i/>
          <w:sz w:val="28"/>
          <w:szCs w:val="28"/>
          <w:lang w:val="kk-KZ" w:eastAsia="ru-RU"/>
        </w:rPr>
        <w:t>ұрпақ</w:t>
      </w:r>
      <w:r w:rsidRPr="00746815">
        <w:rPr>
          <w:rFonts w:ascii="Times New Roman" w:eastAsia="Times New Roman" w:hAnsi="Times New Roman"/>
          <w:bCs/>
          <w:i/>
          <w:sz w:val="28"/>
          <w:szCs w:val="28"/>
          <w:lang w:val="kk-KZ" w:eastAsia="ru-RU"/>
        </w:rPr>
        <w:t xml:space="preserve"> өрбіту</w:t>
      </w:r>
      <w:r w:rsidRPr="00A70D63">
        <w:rPr>
          <w:rFonts w:ascii="Times New Roman" w:eastAsia="Times New Roman" w:hAnsi="Times New Roman"/>
          <w:bCs/>
          <w:sz w:val="28"/>
          <w:szCs w:val="28"/>
          <w:lang w:val="kk-KZ" w:eastAsia="ru-RU"/>
        </w:rPr>
        <w:t xml:space="preserve"> </w:t>
      </w:r>
      <w:r w:rsidRPr="00A70D63">
        <w:rPr>
          <w:rFonts w:ascii="Times New Roman" w:eastAsia="Times New Roman" w:hAnsi="Times New Roman"/>
          <w:bCs/>
          <w:i/>
          <w:sz w:val="28"/>
          <w:szCs w:val="28"/>
          <w:lang w:val="kk-KZ" w:eastAsia="ru-RU"/>
        </w:rPr>
        <w:t>мүмкіндігі бар әйелдер</w:t>
      </w:r>
    </w:p>
    <w:p w14:paraId="4B6F9EA5" w14:textId="77777777" w:rsidR="00652E19" w:rsidRPr="00A70D63" w:rsidRDefault="00652E19" w:rsidP="00652E19">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Бендамустин гидрохлориді </w:t>
      </w:r>
      <w:r w:rsidRPr="00746815">
        <w:rPr>
          <w:rFonts w:ascii="Times New Roman" w:eastAsia="Times New Roman" w:hAnsi="Times New Roman"/>
          <w:bCs/>
          <w:sz w:val="28"/>
          <w:szCs w:val="28"/>
          <w:lang w:val="kk-KZ" w:eastAsia="ru-RU"/>
        </w:rPr>
        <w:t xml:space="preserve">оны </w:t>
      </w:r>
      <w:r w:rsidRPr="00A70D63">
        <w:rPr>
          <w:rFonts w:ascii="Times New Roman" w:eastAsia="Times New Roman" w:hAnsi="Times New Roman"/>
          <w:bCs/>
          <w:sz w:val="28"/>
          <w:szCs w:val="28"/>
          <w:lang w:val="kk-KZ" w:eastAsia="ru-RU"/>
        </w:rPr>
        <w:t>жүкті әйелге енгізген кезде ұрықтың дамуына зиянды әсер етуі мүмкін.</w:t>
      </w:r>
    </w:p>
    <w:p w14:paraId="14260BA7" w14:textId="77777777" w:rsidR="00A313C7" w:rsidRPr="00A70D63" w:rsidRDefault="00652E19" w:rsidP="00A313C7">
      <w:pPr>
        <w:spacing w:after="0" w:line="240" w:lineRule="auto"/>
        <w:jc w:val="both"/>
        <w:rPr>
          <w:rFonts w:ascii="Times New Roman" w:eastAsia="Times New Roman" w:hAnsi="Times New Roman"/>
          <w:bCs/>
          <w:i/>
          <w:iCs/>
          <w:sz w:val="28"/>
          <w:szCs w:val="28"/>
          <w:lang w:val="kk-KZ" w:eastAsia="ru-RU"/>
        </w:rPr>
      </w:pPr>
      <w:r w:rsidRPr="00A70D63">
        <w:rPr>
          <w:rFonts w:ascii="Times New Roman" w:eastAsia="Times New Roman" w:hAnsi="Times New Roman"/>
          <w:bCs/>
          <w:i/>
          <w:sz w:val="28"/>
          <w:szCs w:val="28"/>
          <w:lang w:val="kk-KZ" w:eastAsia="ru-RU"/>
        </w:rPr>
        <w:t>Жүктілікке</w:t>
      </w:r>
      <w:r w:rsidRPr="00A70D63">
        <w:rPr>
          <w:rFonts w:ascii="Times New Roman" w:eastAsia="Times New Roman" w:hAnsi="Times New Roman"/>
          <w:bCs/>
          <w:sz w:val="28"/>
          <w:szCs w:val="28"/>
          <w:lang w:val="kk-KZ" w:eastAsia="ru-RU"/>
        </w:rPr>
        <w:t xml:space="preserve"> </w:t>
      </w:r>
      <w:r w:rsidRPr="00A70D63">
        <w:rPr>
          <w:rFonts w:ascii="Times New Roman" w:eastAsia="Times New Roman" w:hAnsi="Times New Roman"/>
          <w:bCs/>
          <w:i/>
          <w:iCs/>
          <w:sz w:val="28"/>
          <w:szCs w:val="28"/>
          <w:lang w:val="kk-KZ" w:eastAsia="ru-RU"/>
        </w:rPr>
        <w:t>т</w:t>
      </w:r>
      <w:r w:rsidR="00A313C7" w:rsidRPr="00A70D63">
        <w:rPr>
          <w:rFonts w:ascii="Times New Roman" w:eastAsia="Times New Roman" w:hAnsi="Times New Roman"/>
          <w:bCs/>
          <w:i/>
          <w:iCs/>
          <w:sz w:val="28"/>
          <w:szCs w:val="28"/>
          <w:lang w:val="kk-KZ" w:eastAsia="ru-RU"/>
        </w:rPr>
        <w:t xml:space="preserve">ест </w:t>
      </w:r>
    </w:p>
    <w:p w14:paraId="1299D073" w14:textId="77777777" w:rsidR="00A313C7" w:rsidRPr="00A70D63" w:rsidRDefault="00652E19" w:rsidP="00A313C7">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Бендамустин гидрохлоридін қабылдау басталғанға дейін </w:t>
      </w:r>
      <w:r w:rsidRPr="00746815">
        <w:rPr>
          <w:rFonts w:ascii="Times New Roman" w:eastAsia="Times New Roman" w:hAnsi="Times New Roman"/>
          <w:bCs/>
          <w:sz w:val="28"/>
          <w:szCs w:val="28"/>
          <w:lang w:val="kk-KZ" w:eastAsia="ru-RU"/>
        </w:rPr>
        <w:t>ұрпақ өрбіту</w:t>
      </w:r>
      <w:r w:rsidRPr="00A70D63">
        <w:rPr>
          <w:rFonts w:ascii="Times New Roman" w:eastAsia="Times New Roman" w:hAnsi="Times New Roman"/>
          <w:bCs/>
          <w:sz w:val="28"/>
          <w:szCs w:val="28"/>
          <w:lang w:val="kk-KZ" w:eastAsia="ru-RU"/>
        </w:rPr>
        <w:t xml:space="preserve"> әлеуеті бар әйелдер</w:t>
      </w:r>
      <w:r w:rsidRPr="00746815">
        <w:rPr>
          <w:rFonts w:ascii="Times New Roman" w:eastAsia="Times New Roman" w:hAnsi="Times New Roman"/>
          <w:bCs/>
          <w:sz w:val="28"/>
          <w:szCs w:val="28"/>
          <w:lang w:val="kk-KZ" w:eastAsia="ru-RU"/>
        </w:rPr>
        <w:t>д</w:t>
      </w:r>
      <w:r w:rsidRPr="00A70D63">
        <w:rPr>
          <w:rFonts w:ascii="Times New Roman" w:eastAsia="Times New Roman" w:hAnsi="Times New Roman"/>
          <w:bCs/>
          <w:sz w:val="28"/>
          <w:szCs w:val="28"/>
          <w:lang w:val="kk-KZ" w:eastAsia="ru-RU"/>
        </w:rPr>
        <w:t>е жүктілікке тест жүргізу ұсынылады</w:t>
      </w:r>
      <w:r w:rsidR="00A313C7" w:rsidRPr="00A70D63">
        <w:rPr>
          <w:rFonts w:ascii="Times New Roman" w:eastAsia="Times New Roman" w:hAnsi="Times New Roman"/>
          <w:bCs/>
          <w:sz w:val="28"/>
          <w:szCs w:val="28"/>
          <w:lang w:val="kk-KZ" w:eastAsia="ru-RU"/>
        </w:rPr>
        <w:t>.</w:t>
      </w:r>
    </w:p>
    <w:p w14:paraId="31DE89E5" w14:textId="77777777" w:rsidR="00A313C7" w:rsidRPr="00A70D63" w:rsidRDefault="00A313C7" w:rsidP="00A313C7">
      <w:pPr>
        <w:spacing w:after="0" w:line="240" w:lineRule="auto"/>
        <w:jc w:val="both"/>
        <w:rPr>
          <w:rFonts w:ascii="Times New Roman" w:eastAsia="Times New Roman" w:hAnsi="Times New Roman"/>
          <w:bCs/>
          <w:i/>
          <w:iCs/>
          <w:sz w:val="28"/>
          <w:szCs w:val="28"/>
          <w:lang w:val="kk-KZ" w:eastAsia="ru-RU"/>
        </w:rPr>
      </w:pPr>
      <w:r w:rsidRPr="00A70D63">
        <w:rPr>
          <w:rFonts w:ascii="Times New Roman" w:eastAsia="Times New Roman" w:hAnsi="Times New Roman"/>
          <w:bCs/>
          <w:i/>
          <w:iCs/>
          <w:sz w:val="28"/>
          <w:szCs w:val="28"/>
          <w:lang w:val="kk-KZ" w:eastAsia="ru-RU"/>
        </w:rPr>
        <w:t>Контрацепция</w:t>
      </w:r>
    </w:p>
    <w:p w14:paraId="415CDFEC" w14:textId="77777777" w:rsidR="00A313C7" w:rsidRPr="00A70D63" w:rsidRDefault="00652E19" w:rsidP="00A313C7">
      <w:pPr>
        <w:spacing w:after="0" w:line="240" w:lineRule="auto"/>
        <w:jc w:val="both"/>
        <w:rPr>
          <w:rFonts w:ascii="Times New Roman" w:eastAsia="Times New Roman" w:hAnsi="Times New Roman"/>
          <w:bCs/>
          <w:i/>
          <w:iCs/>
          <w:sz w:val="28"/>
          <w:szCs w:val="28"/>
          <w:lang w:val="kk-KZ" w:eastAsia="ru-RU"/>
        </w:rPr>
      </w:pPr>
      <w:r w:rsidRPr="00746815">
        <w:rPr>
          <w:rFonts w:ascii="Times New Roman" w:eastAsia="Times New Roman" w:hAnsi="Times New Roman"/>
          <w:bCs/>
          <w:i/>
          <w:iCs/>
          <w:sz w:val="28"/>
          <w:szCs w:val="28"/>
          <w:lang w:val="kk-KZ" w:eastAsia="ru-RU"/>
        </w:rPr>
        <w:t xml:space="preserve">Әйелдер </w:t>
      </w:r>
    </w:p>
    <w:p w14:paraId="23073063" w14:textId="77777777" w:rsidR="00652E19" w:rsidRPr="00A70D63" w:rsidRDefault="00652E19" w:rsidP="00A313C7">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Бендамустин гидрохлориді жүкті әйелдерге енгізген кезде эмбрион мен </w:t>
      </w:r>
      <w:r w:rsidRPr="00746815">
        <w:rPr>
          <w:rFonts w:ascii="Times New Roman" w:eastAsia="Times New Roman" w:hAnsi="Times New Roman"/>
          <w:bCs/>
          <w:sz w:val="28"/>
          <w:szCs w:val="28"/>
          <w:lang w:val="kk-KZ" w:eastAsia="ru-RU"/>
        </w:rPr>
        <w:t>шаранағ</w:t>
      </w:r>
      <w:r w:rsidRPr="00A70D63">
        <w:rPr>
          <w:rFonts w:ascii="Times New Roman" w:eastAsia="Times New Roman" w:hAnsi="Times New Roman"/>
          <w:bCs/>
          <w:sz w:val="28"/>
          <w:szCs w:val="28"/>
          <w:lang w:val="kk-KZ" w:eastAsia="ru-RU"/>
        </w:rPr>
        <w:t xml:space="preserve">а зиянды әсер етуі мүмкін. </w:t>
      </w:r>
      <w:r w:rsidR="0040187E" w:rsidRPr="00746815">
        <w:rPr>
          <w:rFonts w:ascii="Times New Roman" w:eastAsia="Times New Roman" w:hAnsi="Times New Roman"/>
          <w:bCs/>
          <w:sz w:val="28"/>
          <w:szCs w:val="28"/>
          <w:lang w:val="kk-KZ" w:eastAsia="ru-RU"/>
        </w:rPr>
        <w:t>Ұрпақ өрбіту</w:t>
      </w:r>
      <w:r w:rsidR="0040187E" w:rsidRPr="00A70D63">
        <w:rPr>
          <w:rFonts w:ascii="Times New Roman" w:eastAsia="Times New Roman" w:hAnsi="Times New Roman"/>
          <w:bCs/>
          <w:sz w:val="28"/>
          <w:szCs w:val="28"/>
          <w:lang w:val="kk-KZ" w:eastAsia="ru-RU"/>
        </w:rPr>
        <w:t xml:space="preserve"> әлеуеті бар пациент әйелд</w:t>
      </w:r>
      <w:r w:rsidRPr="00A70D63">
        <w:rPr>
          <w:rFonts w:ascii="Times New Roman" w:eastAsia="Times New Roman" w:hAnsi="Times New Roman"/>
          <w:bCs/>
          <w:sz w:val="28"/>
          <w:szCs w:val="28"/>
          <w:lang w:val="kk-KZ" w:eastAsia="ru-RU"/>
        </w:rPr>
        <w:t>ерге бендамустин гидрохлоридімен емдеу кезінде және емдеу аяқталғаннан кейін 6 ай ішінде контрацепцияның сенімді әдістерін пайдалану қажет</w:t>
      </w:r>
    </w:p>
    <w:p w14:paraId="65D7FCA9" w14:textId="77777777" w:rsidR="00A313C7" w:rsidRPr="00A70D63" w:rsidRDefault="0040187E" w:rsidP="00A313C7">
      <w:pPr>
        <w:spacing w:after="0" w:line="240" w:lineRule="auto"/>
        <w:jc w:val="both"/>
        <w:rPr>
          <w:rFonts w:ascii="Times New Roman" w:eastAsia="Times New Roman" w:hAnsi="Times New Roman"/>
          <w:bCs/>
          <w:i/>
          <w:iCs/>
          <w:sz w:val="28"/>
          <w:szCs w:val="28"/>
          <w:lang w:val="kk-KZ" w:eastAsia="ru-RU"/>
        </w:rPr>
      </w:pPr>
      <w:r w:rsidRPr="00746815">
        <w:rPr>
          <w:rFonts w:ascii="Times New Roman" w:eastAsia="Times New Roman" w:hAnsi="Times New Roman"/>
          <w:bCs/>
          <w:i/>
          <w:sz w:val="28"/>
          <w:szCs w:val="28"/>
          <w:lang w:val="kk-KZ" w:eastAsia="ru-RU"/>
        </w:rPr>
        <w:t>Еркектер</w:t>
      </w:r>
    </w:p>
    <w:p w14:paraId="2A04D02A" w14:textId="77777777" w:rsidR="00A313C7" w:rsidRPr="00A70D63" w:rsidRDefault="0040187E" w:rsidP="00A313C7">
      <w:pPr>
        <w:spacing w:after="0" w:line="240" w:lineRule="auto"/>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 xml:space="preserve">Геноуыттылық туралы деректерге негізделе отырып, ерлер мен олардың </w:t>
      </w:r>
      <w:r w:rsidRPr="00746815">
        <w:rPr>
          <w:rFonts w:ascii="Times New Roman" w:eastAsia="Times New Roman" w:hAnsi="Times New Roman"/>
          <w:bCs/>
          <w:sz w:val="28"/>
          <w:szCs w:val="28"/>
          <w:lang w:val="kk-KZ" w:eastAsia="ru-RU"/>
        </w:rPr>
        <w:t>ұрпақ өрбіту</w:t>
      </w:r>
      <w:r w:rsidRPr="00A70D63">
        <w:rPr>
          <w:rFonts w:ascii="Times New Roman" w:eastAsia="Times New Roman" w:hAnsi="Times New Roman"/>
          <w:bCs/>
          <w:sz w:val="28"/>
          <w:szCs w:val="28"/>
          <w:lang w:val="kk-KZ" w:eastAsia="ru-RU"/>
        </w:rPr>
        <w:t xml:space="preserve"> әлеуеті бар </w:t>
      </w:r>
      <w:r w:rsidRPr="00746815">
        <w:rPr>
          <w:rFonts w:ascii="Times New Roman" w:eastAsia="Times New Roman" w:hAnsi="Times New Roman"/>
          <w:bCs/>
          <w:sz w:val="28"/>
          <w:szCs w:val="28"/>
          <w:lang w:val="kk-KZ" w:eastAsia="ru-RU"/>
        </w:rPr>
        <w:t>жұптастарын</w:t>
      </w:r>
      <w:r w:rsidRPr="00A70D63">
        <w:rPr>
          <w:rFonts w:ascii="Times New Roman" w:eastAsia="Times New Roman" w:hAnsi="Times New Roman"/>
          <w:bCs/>
          <w:sz w:val="28"/>
          <w:szCs w:val="28"/>
          <w:lang w:val="kk-KZ" w:eastAsia="ru-RU"/>
        </w:rPr>
        <w:t xml:space="preserve"> бендамустин гидрохлоридімен емдеу кезінде және ем аяқталғаннан кейін кемінде 3 ай бойы контрацепцияның тиімді әдістерін пайдалану қажет</w:t>
      </w:r>
      <w:r w:rsidR="00A313C7" w:rsidRPr="00A70D63">
        <w:rPr>
          <w:rFonts w:ascii="Times New Roman" w:eastAsia="Times New Roman" w:hAnsi="Times New Roman"/>
          <w:bCs/>
          <w:sz w:val="28"/>
          <w:szCs w:val="28"/>
          <w:lang w:val="kk-KZ" w:eastAsia="ru-RU"/>
        </w:rPr>
        <w:t>.</w:t>
      </w:r>
    </w:p>
    <w:p w14:paraId="15B29CE6" w14:textId="77777777" w:rsidR="0040187E" w:rsidRPr="00A70D63" w:rsidRDefault="0040187E" w:rsidP="0040187E">
      <w:pPr>
        <w:spacing w:after="0" w:line="240" w:lineRule="auto"/>
        <w:jc w:val="both"/>
        <w:rPr>
          <w:rFonts w:ascii="Times New Roman" w:hAnsi="Times New Roman"/>
          <w:i/>
          <w:iCs/>
          <w:color w:val="000000"/>
          <w:sz w:val="28"/>
          <w:szCs w:val="28"/>
          <w:lang w:val="kk-KZ"/>
        </w:rPr>
      </w:pPr>
      <w:r w:rsidRPr="00A70D63">
        <w:rPr>
          <w:rFonts w:ascii="Times New Roman" w:hAnsi="Times New Roman"/>
          <w:i/>
          <w:iCs/>
          <w:color w:val="000000"/>
          <w:sz w:val="28"/>
          <w:szCs w:val="28"/>
          <w:lang w:val="kk-KZ"/>
        </w:rPr>
        <w:t>Жүктілік немесе лактация кезінде</w:t>
      </w:r>
    </w:p>
    <w:p w14:paraId="0039DB88" w14:textId="77777777" w:rsidR="00A313C7" w:rsidRPr="0040187E" w:rsidRDefault="0040187E" w:rsidP="0040187E">
      <w:pPr>
        <w:spacing w:after="0" w:line="240" w:lineRule="auto"/>
        <w:jc w:val="both"/>
        <w:rPr>
          <w:rFonts w:ascii="Times New Roman" w:hAnsi="Times New Roman"/>
          <w:iCs/>
          <w:color w:val="000000"/>
          <w:sz w:val="28"/>
          <w:szCs w:val="28"/>
          <w:lang w:val="kk-KZ"/>
        </w:rPr>
      </w:pPr>
      <w:r>
        <w:rPr>
          <w:rFonts w:ascii="Times New Roman" w:hAnsi="Times New Roman"/>
          <w:iCs/>
          <w:color w:val="000000"/>
          <w:sz w:val="28"/>
          <w:szCs w:val="28"/>
          <w:lang w:val="kk-KZ"/>
        </w:rPr>
        <w:t>Дәріге</w:t>
      </w:r>
      <w:r w:rsidRPr="0040187E">
        <w:rPr>
          <w:rFonts w:ascii="Times New Roman" w:hAnsi="Times New Roman"/>
          <w:iCs/>
          <w:color w:val="000000"/>
          <w:sz w:val="28"/>
          <w:szCs w:val="28"/>
          <w:lang w:val="kk-KZ"/>
        </w:rPr>
        <w:t xml:space="preserve"> байланысты туа біткен </w:t>
      </w:r>
      <w:r>
        <w:rPr>
          <w:rFonts w:ascii="Times New Roman" w:hAnsi="Times New Roman"/>
          <w:iCs/>
          <w:color w:val="000000"/>
          <w:sz w:val="28"/>
          <w:szCs w:val="28"/>
          <w:lang w:val="kk-KZ"/>
        </w:rPr>
        <w:t xml:space="preserve">ауыр </w:t>
      </w:r>
      <w:r w:rsidRPr="0040187E">
        <w:rPr>
          <w:rFonts w:ascii="Times New Roman" w:hAnsi="Times New Roman"/>
          <w:iCs/>
          <w:color w:val="000000"/>
          <w:sz w:val="28"/>
          <w:szCs w:val="28"/>
          <w:lang w:val="kk-KZ"/>
        </w:rPr>
        <w:t xml:space="preserve">ақаулардың, түсік тастаудың немесе анада немесе </w:t>
      </w:r>
      <w:r>
        <w:rPr>
          <w:rFonts w:ascii="Times New Roman" w:hAnsi="Times New Roman"/>
          <w:iCs/>
          <w:color w:val="000000"/>
          <w:sz w:val="28"/>
          <w:szCs w:val="28"/>
          <w:lang w:val="kk-KZ"/>
        </w:rPr>
        <w:t>шаранада</w:t>
      </w:r>
      <w:r w:rsidRPr="0040187E">
        <w:rPr>
          <w:rFonts w:ascii="Times New Roman" w:hAnsi="Times New Roman"/>
          <w:iCs/>
          <w:color w:val="000000"/>
          <w:sz w:val="28"/>
          <w:szCs w:val="28"/>
          <w:lang w:val="kk-KZ"/>
        </w:rPr>
        <w:t xml:space="preserve"> қолайсыз нәтижелердің қаупін бағалау үшін жүкті әйелдерде бендамустин гидрохлоридін қолдану туралы қолжетімді деректер жоқ</w:t>
      </w:r>
      <w:r w:rsidR="00A313C7" w:rsidRPr="0040187E">
        <w:rPr>
          <w:rFonts w:ascii="Times New Roman" w:hAnsi="Times New Roman"/>
          <w:iCs/>
          <w:color w:val="000000"/>
          <w:sz w:val="28"/>
          <w:szCs w:val="28"/>
          <w:lang w:val="kk-KZ"/>
        </w:rPr>
        <w:t xml:space="preserve">. </w:t>
      </w:r>
      <w:r w:rsidRPr="0040187E">
        <w:rPr>
          <w:rFonts w:ascii="Times New Roman" w:hAnsi="Times New Roman"/>
          <w:iCs/>
          <w:color w:val="000000"/>
          <w:sz w:val="28"/>
          <w:szCs w:val="28"/>
          <w:lang w:val="kk-KZ"/>
        </w:rPr>
        <w:t xml:space="preserve">Жүкті әйелдерге </w:t>
      </w:r>
      <w:r>
        <w:rPr>
          <w:rFonts w:ascii="Times New Roman" w:hAnsi="Times New Roman"/>
          <w:iCs/>
          <w:color w:val="000000"/>
          <w:sz w:val="28"/>
          <w:szCs w:val="28"/>
          <w:lang w:val="kk-KZ"/>
        </w:rPr>
        <w:t>шарана</w:t>
      </w:r>
      <w:r w:rsidRPr="0040187E">
        <w:rPr>
          <w:rFonts w:ascii="Times New Roman" w:hAnsi="Times New Roman"/>
          <w:iCs/>
          <w:color w:val="000000"/>
          <w:sz w:val="28"/>
          <w:szCs w:val="28"/>
          <w:lang w:val="kk-KZ"/>
        </w:rPr>
        <w:t xml:space="preserve"> үшін </w:t>
      </w:r>
      <w:r>
        <w:rPr>
          <w:rFonts w:ascii="Times New Roman" w:hAnsi="Times New Roman"/>
          <w:iCs/>
          <w:color w:val="000000"/>
          <w:sz w:val="28"/>
          <w:szCs w:val="28"/>
          <w:lang w:val="kk-KZ"/>
        </w:rPr>
        <w:t>потенциалды қау</w:t>
      </w:r>
      <w:r w:rsidRPr="0040187E">
        <w:rPr>
          <w:rFonts w:ascii="Times New Roman" w:hAnsi="Times New Roman"/>
          <w:iCs/>
          <w:color w:val="000000"/>
          <w:sz w:val="28"/>
          <w:szCs w:val="28"/>
          <w:lang w:val="kk-KZ"/>
        </w:rPr>
        <w:t>п</w:t>
      </w:r>
      <w:r>
        <w:rPr>
          <w:rFonts w:ascii="Times New Roman" w:hAnsi="Times New Roman"/>
          <w:iCs/>
          <w:color w:val="000000"/>
          <w:sz w:val="28"/>
          <w:szCs w:val="28"/>
          <w:lang w:val="kk-KZ"/>
        </w:rPr>
        <w:t>і</w:t>
      </w:r>
      <w:r w:rsidRPr="0040187E">
        <w:rPr>
          <w:rFonts w:ascii="Times New Roman" w:hAnsi="Times New Roman"/>
          <w:iCs/>
          <w:color w:val="000000"/>
          <w:sz w:val="28"/>
          <w:szCs w:val="28"/>
          <w:lang w:val="kk-KZ"/>
        </w:rPr>
        <w:t xml:space="preserve"> туралы хабарл</w:t>
      </w:r>
      <w:r>
        <w:rPr>
          <w:rFonts w:ascii="Times New Roman" w:hAnsi="Times New Roman"/>
          <w:iCs/>
          <w:color w:val="000000"/>
          <w:sz w:val="28"/>
          <w:szCs w:val="28"/>
          <w:lang w:val="kk-KZ"/>
        </w:rPr>
        <w:t>ау қажет. Пациенттердің осы топтары</w:t>
      </w:r>
      <w:r w:rsidRPr="0040187E">
        <w:rPr>
          <w:rFonts w:ascii="Times New Roman" w:hAnsi="Times New Roman"/>
          <w:iCs/>
          <w:color w:val="000000"/>
          <w:sz w:val="28"/>
          <w:szCs w:val="28"/>
          <w:lang w:val="kk-KZ"/>
        </w:rPr>
        <w:t xml:space="preserve"> үшін ауыр туа біткен ақаулар мен түсік тастаудың </w:t>
      </w:r>
      <w:r>
        <w:rPr>
          <w:rFonts w:ascii="Times New Roman" w:hAnsi="Times New Roman"/>
          <w:iCs/>
          <w:color w:val="000000"/>
          <w:sz w:val="28"/>
          <w:szCs w:val="28"/>
          <w:lang w:val="kk-KZ"/>
        </w:rPr>
        <w:t>дәрі аясындағы</w:t>
      </w:r>
      <w:r w:rsidRPr="0040187E">
        <w:rPr>
          <w:rFonts w:ascii="Times New Roman" w:hAnsi="Times New Roman"/>
          <w:iCs/>
          <w:color w:val="000000"/>
          <w:sz w:val="28"/>
          <w:szCs w:val="28"/>
          <w:lang w:val="kk-KZ"/>
        </w:rPr>
        <w:t xml:space="preserve"> болжамды қаупі белгісіз. Жүктіліктің </w:t>
      </w:r>
      <w:r w:rsidRPr="0040187E">
        <w:rPr>
          <w:rFonts w:ascii="Times New Roman" w:hAnsi="Times New Roman"/>
          <w:iCs/>
          <w:color w:val="000000"/>
          <w:sz w:val="28"/>
          <w:szCs w:val="28"/>
          <w:lang w:val="kk-KZ"/>
        </w:rPr>
        <w:lastRenderedPageBreak/>
        <w:t xml:space="preserve">барлық жағдайларында туа біткен ақаулардың, </w:t>
      </w:r>
      <w:r>
        <w:rPr>
          <w:rFonts w:ascii="Times New Roman" w:hAnsi="Times New Roman"/>
          <w:iCs/>
          <w:color w:val="000000"/>
          <w:sz w:val="28"/>
          <w:szCs w:val="28"/>
          <w:lang w:val="kk-KZ"/>
        </w:rPr>
        <w:t xml:space="preserve">шаранадан айырылып қалудың </w:t>
      </w:r>
      <w:r w:rsidRPr="0040187E">
        <w:rPr>
          <w:rFonts w:ascii="Times New Roman" w:hAnsi="Times New Roman"/>
          <w:iCs/>
          <w:color w:val="000000"/>
          <w:sz w:val="28"/>
          <w:szCs w:val="28"/>
          <w:lang w:val="kk-KZ"/>
        </w:rPr>
        <w:t xml:space="preserve"> немесе басқа қолайсыз нәтижелердің </w:t>
      </w:r>
      <w:r>
        <w:rPr>
          <w:rFonts w:ascii="Times New Roman" w:hAnsi="Times New Roman"/>
          <w:iCs/>
          <w:color w:val="000000"/>
          <w:sz w:val="28"/>
          <w:szCs w:val="28"/>
          <w:lang w:val="kk-KZ"/>
        </w:rPr>
        <w:t>дәрі аясындағы қаупі бар</w:t>
      </w:r>
      <w:r w:rsidR="00A313C7" w:rsidRPr="0040187E">
        <w:rPr>
          <w:rFonts w:ascii="Times New Roman" w:hAnsi="Times New Roman"/>
          <w:iCs/>
          <w:color w:val="000000"/>
          <w:sz w:val="28"/>
          <w:szCs w:val="28"/>
          <w:lang w:val="kk-KZ"/>
        </w:rPr>
        <w:t>.</w:t>
      </w:r>
    </w:p>
    <w:p w14:paraId="46A797D2" w14:textId="77777777" w:rsidR="00A313C7" w:rsidRPr="009D1399" w:rsidRDefault="0040187E" w:rsidP="00A313C7">
      <w:pPr>
        <w:spacing w:after="0" w:line="240" w:lineRule="auto"/>
        <w:jc w:val="both"/>
        <w:rPr>
          <w:rFonts w:ascii="Times New Roman" w:hAnsi="Times New Roman"/>
          <w:iCs/>
          <w:color w:val="000000"/>
          <w:sz w:val="28"/>
          <w:szCs w:val="28"/>
          <w:lang w:val="kk-KZ"/>
        </w:rPr>
      </w:pPr>
      <w:r w:rsidRPr="009D1399">
        <w:rPr>
          <w:rFonts w:ascii="Times New Roman" w:hAnsi="Times New Roman"/>
          <w:iCs/>
          <w:color w:val="000000"/>
          <w:sz w:val="28"/>
          <w:szCs w:val="28"/>
          <w:lang w:val="kk-KZ"/>
        </w:rPr>
        <w:t xml:space="preserve">Бендамустин гидрохлоридінің немесе оның метаболиттерінің адамның емшек сүтімен бөлінуі, оның емшек </w:t>
      </w:r>
      <w:r w:rsidR="009D1399">
        <w:rPr>
          <w:rFonts w:ascii="Times New Roman" w:hAnsi="Times New Roman"/>
          <w:iCs/>
          <w:color w:val="000000"/>
          <w:sz w:val="28"/>
          <w:szCs w:val="28"/>
          <w:lang w:val="kk-KZ"/>
        </w:rPr>
        <w:t>еметін</w:t>
      </w:r>
      <w:r w:rsidRPr="009D1399">
        <w:rPr>
          <w:rFonts w:ascii="Times New Roman" w:hAnsi="Times New Roman"/>
          <w:iCs/>
          <w:color w:val="000000"/>
          <w:sz w:val="28"/>
          <w:szCs w:val="28"/>
          <w:lang w:val="kk-KZ"/>
        </w:rPr>
        <w:t xml:space="preserve"> балаға әсері немесе сүт секрециясына әсері туралы мәл</w:t>
      </w:r>
      <w:r w:rsidR="009D1399">
        <w:rPr>
          <w:rFonts w:ascii="Times New Roman" w:hAnsi="Times New Roman"/>
          <w:iCs/>
          <w:color w:val="000000"/>
          <w:sz w:val="28"/>
          <w:szCs w:val="28"/>
          <w:lang w:val="kk-KZ"/>
        </w:rPr>
        <w:t>іметтер жоқ</w:t>
      </w:r>
      <w:r w:rsidR="00A313C7" w:rsidRPr="009D1399">
        <w:rPr>
          <w:rFonts w:ascii="Times New Roman" w:hAnsi="Times New Roman"/>
          <w:iCs/>
          <w:color w:val="000000"/>
          <w:sz w:val="28"/>
          <w:szCs w:val="28"/>
          <w:lang w:val="kk-KZ"/>
        </w:rPr>
        <w:t>.</w:t>
      </w:r>
    </w:p>
    <w:p w14:paraId="26781B99" w14:textId="77777777" w:rsidR="009D1399" w:rsidRPr="009D1399" w:rsidRDefault="009D1399" w:rsidP="00844CE8">
      <w:pPr>
        <w:spacing w:after="0" w:line="240" w:lineRule="auto"/>
        <w:jc w:val="both"/>
        <w:rPr>
          <w:rFonts w:ascii="Times New Roman" w:hAnsi="Times New Roman"/>
          <w:iCs/>
          <w:color w:val="000000"/>
          <w:sz w:val="28"/>
          <w:szCs w:val="28"/>
          <w:lang w:val="kk-KZ"/>
        </w:rPr>
      </w:pPr>
      <w:r w:rsidRPr="009D1399">
        <w:rPr>
          <w:rFonts w:ascii="Times New Roman" w:hAnsi="Times New Roman"/>
          <w:iCs/>
          <w:color w:val="000000"/>
          <w:sz w:val="28"/>
          <w:szCs w:val="28"/>
          <w:lang w:val="kk-KZ"/>
        </w:rPr>
        <w:t xml:space="preserve">Емшек </w:t>
      </w:r>
      <w:r>
        <w:rPr>
          <w:rFonts w:ascii="Times New Roman" w:hAnsi="Times New Roman"/>
          <w:iCs/>
          <w:color w:val="000000"/>
          <w:sz w:val="28"/>
          <w:szCs w:val="28"/>
          <w:lang w:val="kk-KZ"/>
        </w:rPr>
        <w:t>еметін</w:t>
      </w:r>
      <w:r w:rsidRPr="009D1399">
        <w:rPr>
          <w:rFonts w:ascii="Times New Roman" w:hAnsi="Times New Roman"/>
          <w:iCs/>
          <w:color w:val="000000"/>
          <w:sz w:val="28"/>
          <w:szCs w:val="28"/>
          <w:lang w:val="kk-KZ"/>
        </w:rPr>
        <w:t xml:space="preserve"> балада</w:t>
      </w:r>
      <w:r>
        <w:rPr>
          <w:rFonts w:ascii="Times New Roman" w:hAnsi="Times New Roman"/>
          <w:iCs/>
          <w:color w:val="000000"/>
          <w:sz w:val="28"/>
          <w:szCs w:val="28"/>
          <w:lang w:val="kk-KZ"/>
        </w:rPr>
        <w:t>ғы</w:t>
      </w:r>
      <w:r w:rsidRPr="009D1399">
        <w:rPr>
          <w:rFonts w:ascii="Times New Roman" w:hAnsi="Times New Roman"/>
          <w:iCs/>
          <w:color w:val="000000"/>
          <w:sz w:val="28"/>
          <w:szCs w:val="28"/>
          <w:lang w:val="kk-KZ"/>
        </w:rPr>
        <w:t xml:space="preserve"> ауыр жағымсыз реакциялардың </w:t>
      </w:r>
      <w:r>
        <w:rPr>
          <w:rFonts w:ascii="Times New Roman" w:hAnsi="Times New Roman"/>
          <w:iCs/>
          <w:color w:val="000000"/>
          <w:sz w:val="28"/>
          <w:szCs w:val="28"/>
          <w:lang w:val="kk-KZ"/>
        </w:rPr>
        <w:t>потенциалды</w:t>
      </w:r>
      <w:r w:rsidRPr="009D1399">
        <w:rPr>
          <w:rFonts w:ascii="Times New Roman" w:hAnsi="Times New Roman"/>
          <w:iCs/>
          <w:color w:val="000000"/>
          <w:sz w:val="28"/>
          <w:szCs w:val="28"/>
          <w:lang w:val="kk-KZ"/>
        </w:rPr>
        <w:t xml:space="preserve"> қаупіне байланысты бендамустин гидрохлоридімен емдеу кезінде және соңғы қабылдаудан кейін кемінде 1 апта ішінде емшек емізуден бас тарту ұсынылады.</w:t>
      </w:r>
    </w:p>
    <w:p w14:paraId="68C7894E" w14:textId="77777777" w:rsidR="00EA0BA5" w:rsidRPr="009D1399" w:rsidRDefault="00EA0BA5" w:rsidP="009D1399">
      <w:pPr>
        <w:spacing w:after="0" w:line="240" w:lineRule="auto"/>
        <w:jc w:val="both"/>
        <w:rPr>
          <w:rFonts w:ascii="Times New Roman" w:hAnsi="Times New Roman"/>
          <w:i/>
          <w:sz w:val="28"/>
          <w:szCs w:val="28"/>
          <w:lang w:val="kk-KZ"/>
        </w:rPr>
      </w:pPr>
      <w:r w:rsidRPr="009D1399">
        <w:rPr>
          <w:rFonts w:ascii="Times New Roman" w:hAnsi="Times New Roman"/>
          <w:i/>
          <w:sz w:val="28"/>
          <w:szCs w:val="28"/>
          <w:lang w:val="kk-KZ"/>
        </w:rPr>
        <w:t>Препараттың көлік құралын немесе қауіптілігі зор механизмдерді басқару қабілетіне әсер ету ерекшеліктері</w:t>
      </w:r>
    </w:p>
    <w:p w14:paraId="49EB758A" w14:textId="77777777" w:rsidR="00A313C7" w:rsidRPr="00A70D63" w:rsidRDefault="001D60C6" w:rsidP="009D1399">
      <w:pPr>
        <w:spacing w:after="0" w:line="240" w:lineRule="auto"/>
        <w:jc w:val="both"/>
        <w:rPr>
          <w:rFonts w:ascii="Times New Roman" w:eastAsia="Times New Roman" w:hAnsi="Times New Roman"/>
          <w:bCs/>
          <w:sz w:val="28"/>
          <w:szCs w:val="28"/>
          <w:lang w:val="kk-KZ" w:eastAsia="ru-RU"/>
        </w:rPr>
      </w:pPr>
      <w:r w:rsidRPr="00A761B1">
        <w:rPr>
          <w:rFonts w:ascii="Times New Roman" w:eastAsia="Times New Roman" w:hAnsi="Times New Roman"/>
          <w:bCs/>
          <w:sz w:val="28"/>
          <w:szCs w:val="28"/>
          <w:lang w:val="kk-KZ" w:eastAsia="ru-RU"/>
        </w:rPr>
        <w:t>Бендамустин көлік құралдарын және қауіпті</w:t>
      </w:r>
      <w:r w:rsidRPr="0099113A">
        <w:rPr>
          <w:rFonts w:ascii="Times New Roman" w:eastAsia="Times New Roman" w:hAnsi="Times New Roman"/>
          <w:bCs/>
          <w:sz w:val="28"/>
          <w:szCs w:val="28"/>
          <w:lang w:val="kk-KZ" w:eastAsia="ru-RU"/>
        </w:rPr>
        <w:t>лігі</w:t>
      </w:r>
      <w:r>
        <w:rPr>
          <w:rFonts w:ascii="Times New Roman" w:eastAsia="Times New Roman" w:hAnsi="Times New Roman"/>
          <w:bCs/>
          <w:sz w:val="28"/>
          <w:szCs w:val="28"/>
          <w:lang w:val="kk-KZ" w:eastAsia="ru-RU"/>
        </w:rPr>
        <w:t xml:space="preserve"> зор</w:t>
      </w:r>
      <w:r w:rsidRPr="00A761B1">
        <w:rPr>
          <w:rFonts w:ascii="Times New Roman" w:eastAsia="Times New Roman" w:hAnsi="Times New Roman"/>
          <w:bCs/>
          <w:sz w:val="28"/>
          <w:szCs w:val="28"/>
          <w:lang w:val="kk-KZ" w:eastAsia="ru-RU"/>
        </w:rPr>
        <w:t xml:space="preserve"> механизмдерді басқару қабілетіне </w:t>
      </w:r>
      <w:r>
        <w:rPr>
          <w:rFonts w:ascii="Times New Roman" w:eastAsia="Times New Roman" w:hAnsi="Times New Roman"/>
          <w:bCs/>
          <w:sz w:val="28"/>
          <w:szCs w:val="28"/>
          <w:lang w:val="kk-KZ" w:eastAsia="ru-RU"/>
        </w:rPr>
        <w:t>елеулі</w:t>
      </w:r>
      <w:r w:rsidRPr="00A761B1">
        <w:rPr>
          <w:rFonts w:ascii="Times New Roman" w:eastAsia="Times New Roman" w:hAnsi="Times New Roman"/>
          <w:bCs/>
          <w:sz w:val="28"/>
          <w:szCs w:val="28"/>
          <w:lang w:val="kk-KZ" w:eastAsia="ru-RU"/>
        </w:rPr>
        <w:t xml:space="preserve"> әсер етеді. </w:t>
      </w:r>
      <w:r w:rsidRPr="00A70D63">
        <w:rPr>
          <w:rFonts w:ascii="Times New Roman" w:eastAsia="Times New Roman" w:hAnsi="Times New Roman"/>
          <w:bCs/>
          <w:sz w:val="28"/>
          <w:szCs w:val="28"/>
          <w:lang w:val="kk-KZ" w:eastAsia="ru-RU"/>
        </w:rPr>
        <w:t>Бендамустинмен емдеу кезінде атаксия, шеткері нейропатия және ұйқышылдық жағдайлары туралы хабарланды. Пациенттер осы симптом</w:t>
      </w:r>
      <w:r>
        <w:rPr>
          <w:rFonts w:ascii="Times New Roman" w:eastAsia="Times New Roman" w:hAnsi="Times New Roman"/>
          <w:bCs/>
          <w:sz w:val="28"/>
          <w:szCs w:val="28"/>
          <w:lang w:val="kk-KZ" w:eastAsia="ru-RU"/>
        </w:rPr>
        <w:t>дардың</w:t>
      </w:r>
      <w:r w:rsidRPr="00A70D63">
        <w:rPr>
          <w:rFonts w:ascii="Times New Roman" w:eastAsia="Times New Roman" w:hAnsi="Times New Roman"/>
          <w:bCs/>
          <w:sz w:val="28"/>
          <w:szCs w:val="28"/>
          <w:lang w:val="kk-KZ" w:eastAsia="ru-RU"/>
        </w:rPr>
        <w:t xml:space="preserve"> пайда болуы туралы хабардар болуы </w:t>
      </w:r>
      <w:r w:rsidR="0099113A">
        <w:rPr>
          <w:rFonts w:ascii="Times New Roman" w:eastAsia="Times New Roman" w:hAnsi="Times New Roman"/>
          <w:bCs/>
          <w:sz w:val="28"/>
          <w:szCs w:val="28"/>
          <w:lang w:val="kk-KZ" w:eastAsia="ru-RU"/>
        </w:rPr>
        <w:t>тиіс</w:t>
      </w:r>
      <w:r w:rsidRPr="00A70D63">
        <w:rPr>
          <w:rFonts w:ascii="Times New Roman" w:eastAsia="Times New Roman" w:hAnsi="Times New Roman"/>
          <w:bCs/>
          <w:sz w:val="28"/>
          <w:szCs w:val="28"/>
          <w:lang w:val="kk-KZ" w:eastAsia="ru-RU"/>
        </w:rPr>
        <w:t xml:space="preserve"> және көлік құралдарын және </w:t>
      </w:r>
      <w:r w:rsidR="0099113A" w:rsidRPr="00A70D63">
        <w:rPr>
          <w:rFonts w:ascii="Times New Roman" w:eastAsia="Times New Roman" w:hAnsi="Times New Roman"/>
          <w:bCs/>
          <w:sz w:val="28"/>
          <w:szCs w:val="28"/>
          <w:lang w:val="kk-KZ" w:eastAsia="ru-RU"/>
        </w:rPr>
        <w:t>қауіпті</w:t>
      </w:r>
      <w:r w:rsidR="0099113A">
        <w:rPr>
          <w:rFonts w:ascii="Times New Roman" w:eastAsia="Times New Roman" w:hAnsi="Times New Roman"/>
          <w:bCs/>
          <w:sz w:val="28"/>
          <w:szCs w:val="28"/>
          <w:lang w:val="kk-KZ" w:eastAsia="ru-RU"/>
        </w:rPr>
        <w:t>лігі зор</w:t>
      </w:r>
      <w:r w:rsidR="0099113A" w:rsidRPr="00A70D63">
        <w:rPr>
          <w:rFonts w:ascii="Times New Roman" w:eastAsia="Times New Roman" w:hAnsi="Times New Roman"/>
          <w:bCs/>
          <w:sz w:val="28"/>
          <w:szCs w:val="28"/>
          <w:lang w:val="kk-KZ" w:eastAsia="ru-RU"/>
        </w:rPr>
        <w:t xml:space="preserve"> </w:t>
      </w:r>
      <w:r w:rsidRPr="00A70D63">
        <w:rPr>
          <w:rFonts w:ascii="Times New Roman" w:eastAsia="Times New Roman" w:hAnsi="Times New Roman"/>
          <w:bCs/>
          <w:sz w:val="28"/>
          <w:szCs w:val="28"/>
          <w:lang w:val="kk-KZ" w:eastAsia="ru-RU"/>
        </w:rPr>
        <w:t>механизмде</w:t>
      </w:r>
      <w:r w:rsidR="0099113A" w:rsidRPr="00A70D63">
        <w:rPr>
          <w:rFonts w:ascii="Times New Roman" w:eastAsia="Times New Roman" w:hAnsi="Times New Roman"/>
          <w:bCs/>
          <w:sz w:val="28"/>
          <w:szCs w:val="28"/>
          <w:lang w:val="kk-KZ" w:eastAsia="ru-RU"/>
        </w:rPr>
        <w:t>рді басқарудан аулақ болу керек</w:t>
      </w:r>
      <w:r w:rsidR="00A313C7" w:rsidRPr="00A70D63">
        <w:rPr>
          <w:rFonts w:ascii="Times New Roman" w:eastAsia="Times New Roman" w:hAnsi="Times New Roman"/>
          <w:bCs/>
          <w:sz w:val="28"/>
          <w:szCs w:val="28"/>
          <w:lang w:val="kk-KZ" w:eastAsia="ru-RU"/>
        </w:rPr>
        <w:t>.</w:t>
      </w:r>
    </w:p>
    <w:p w14:paraId="690900CD" w14:textId="77777777" w:rsidR="007D0E84" w:rsidRPr="00A70D63" w:rsidRDefault="007D0E84" w:rsidP="00844CE8">
      <w:pPr>
        <w:spacing w:after="0" w:line="240" w:lineRule="auto"/>
        <w:jc w:val="both"/>
        <w:rPr>
          <w:rFonts w:ascii="Times New Roman" w:eastAsia="Times New Roman" w:hAnsi="Times New Roman"/>
          <w:b/>
          <w:sz w:val="28"/>
          <w:szCs w:val="28"/>
          <w:lang w:val="kk-KZ" w:eastAsia="ru-RU"/>
        </w:rPr>
      </w:pPr>
    </w:p>
    <w:p w14:paraId="1970B83A" w14:textId="77777777" w:rsidR="00EA0BA5" w:rsidRPr="00E62A02" w:rsidRDefault="00EA0BA5" w:rsidP="00EA0BA5">
      <w:pPr>
        <w:keepNext/>
        <w:tabs>
          <w:tab w:val="left" w:pos="9639"/>
        </w:tabs>
        <w:spacing w:after="0" w:line="240" w:lineRule="auto"/>
        <w:outlineLvl w:val="2"/>
        <w:rPr>
          <w:rFonts w:ascii="Times New Roman" w:hAnsi="Times New Roman"/>
          <w:b/>
          <w:bCs/>
          <w:sz w:val="28"/>
          <w:szCs w:val="28"/>
          <w:lang w:val="kk-KZ"/>
        </w:rPr>
      </w:pPr>
      <w:bookmarkStart w:id="0" w:name="2175220275"/>
      <w:r w:rsidRPr="00E62A02">
        <w:rPr>
          <w:rFonts w:ascii="Times New Roman" w:hAnsi="Times New Roman"/>
          <w:b/>
          <w:bCs/>
          <w:sz w:val="28"/>
          <w:szCs w:val="28"/>
          <w:lang w:val="kk-KZ"/>
        </w:rPr>
        <w:t>Қолдану жөніндегі нұсқаулар</w:t>
      </w:r>
    </w:p>
    <w:p w14:paraId="1458574C" w14:textId="77777777" w:rsidR="00EA0BA5" w:rsidRPr="0099113A" w:rsidRDefault="00EA0BA5" w:rsidP="00EA0BA5">
      <w:pPr>
        <w:spacing w:after="0" w:line="240" w:lineRule="auto"/>
        <w:jc w:val="both"/>
        <w:rPr>
          <w:b/>
          <w:i/>
          <w:sz w:val="28"/>
          <w:szCs w:val="28"/>
          <w:lang w:val="kk-KZ"/>
        </w:rPr>
      </w:pPr>
      <w:r w:rsidRPr="00D92B80">
        <w:rPr>
          <w:rFonts w:ascii="Times New Roman" w:hAnsi="Times New Roman"/>
          <w:b/>
          <w:i/>
          <w:sz w:val="28"/>
          <w:szCs w:val="28"/>
          <w:lang w:val="kk-KZ"/>
        </w:rPr>
        <w:t xml:space="preserve">Дозалау </w:t>
      </w:r>
      <w:r w:rsidRPr="0099113A">
        <w:rPr>
          <w:rFonts w:ascii="Times New Roman" w:hAnsi="Times New Roman"/>
          <w:b/>
          <w:i/>
          <w:sz w:val="28"/>
          <w:szCs w:val="28"/>
          <w:lang w:val="kk-KZ"/>
        </w:rPr>
        <w:t>режимі</w:t>
      </w:r>
      <w:r w:rsidRPr="0099113A">
        <w:rPr>
          <w:b/>
          <w:i/>
          <w:sz w:val="28"/>
          <w:szCs w:val="28"/>
          <w:lang w:val="kk-KZ"/>
        </w:rPr>
        <w:t xml:space="preserve"> </w:t>
      </w:r>
    </w:p>
    <w:p w14:paraId="1C19CA5D" w14:textId="77777777" w:rsidR="0099113A" w:rsidRPr="0099113A" w:rsidRDefault="0099113A" w:rsidP="0099113A">
      <w:pPr>
        <w:spacing w:after="0" w:line="240" w:lineRule="auto"/>
        <w:jc w:val="both"/>
        <w:rPr>
          <w:rFonts w:ascii="Times New Roman" w:eastAsia="Times New Roman" w:hAnsi="Times New Roman"/>
          <w:bCs/>
          <w:i/>
          <w:iCs/>
          <w:sz w:val="28"/>
          <w:szCs w:val="28"/>
          <w:lang w:val="kk-KZ" w:eastAsia="ru-RU"/>
        </w:rPr>
      </w:pPr>
      <w:r w:rsidRPr="0099113A">
        <w:rPr>
          <w:rFonts w:ascii="Times New Roman" w:eastAsia="Times New Roman" w:hAnsi="Times New Roman"/>
          <w:bCs/>
          <w:i/>
          <w:iCs/>
          <w:sz w:val="28"/>
          <w:szCs w:val="28"/>
          <w:lang w:val="kk-KZ" w:eastAsia="ru-RU"/>
        </w:rPr>
        <w:t xml:space="preserve">Созылмалы лимфолейкозда ұсынылатын дозалау режимі </w:t>
      </w:r>
    </w:p>
    <w:p w14:paraId="24751DC4" w14:textId="77777777" w:rsidR="0099113A" w:rsidRPr="00920CAB" w:rsidRDefault="0099113A" w:rsidP="0099113A">
      <w:pPr>
        <w:spacing w:after="0" w:line="240" w:lineRule="auto"/>
        <w:jc w:val="both"/>
        <w:rPr>
          <w:rFonts w:ascii="Times New Roman" w:eastAsia="Times New Roman" w:hAnsi="Times New Roman"/>
          <w:bCs/>
          <w:iCs/>
          <w:sz w:val="28"/>
          <w:szCs w:val="28"/>
          <w:lang w:val="kk-KZ" w:eastAsia="ru-RU"/>
        </w:rPr>
      </w:pPr>
      <w:r w:rsidRPr="0099113A">
        <w:rPr>
          <w:rFonts w:ascii="Times New Roman" w:eastAsia="Times New Roman" w:hAnsi="Times New Roman"/>
          <w:bCs/>
          <w:iCs/>
          <w:sz w:val="28"/>
          <w:szCs w:val="28"/>
          <w:lang w:val="kk-KZ" w:eastAsia="ru-RU"/>
        </w:rPr>
        <w:t xml:space="preserve">Ұсынылатын доза 28 күндік циклдің </w:t>
      </w:r>
      <w:r w:rsidRPr="00920CAB">
        <w:rPr>
          <w:rFonts w:ascii="Times New Roman" w:eastAsia="Times New Roman" w:hAnsi="Times New Roman"/>
          <w:sz w:val="28"/>
          <w:szCs w:val="28"/>
          <w:lang w:val="kk-KZ" w:eastAsia="ru-RU"/>
        </w:rPr>
        <w:t>1</w:t>
      </w:r>
      <w:r w:rsidRPr="00920CAB">
        <w:rPr>
          <w:rFonts w:ascii="Times New Roman" w:eastAsia="Times New Roman" w:hAnsi="Times New Roman"/>
          <w:sz w:val="28"/>
          <w:szCs w:val="28"/>
          <w:vertAlign w:val="superscript"/>
          <w:lang w:val="kk-KZ" w:eastAsia="ru-RU"/>
        </w:rPr>
        <w:t>ші</w:t>
      </w:r>
      <w:r w:rsidRPr="00920CAB">
        <w:rPr>
          <w:rFonts w:ascii="Times New Roman" w:eastAsia="Times New Roman" w:hAnsi="Times New Roman"/>
          <w:sz w:val="28"/>
          <w:szCs w:val="28"/>
          <w:lang w:val="kk-KZ" w:eastAsia="ru-RU"/>
        </w:rPr>
        <w:t xml:space="preserve"> </w:t>
      </w:r>
      <w:r w:rsidRPr="00920CAB">
        <w:rPr>
          <w:rFonts w:ascii="Times New Roman" w:eastAsia="Times New Roman" w:hAnsi="Times New Roman"/>
          <w:bCs/>
          <w:iCs/>
          <w:sz w:val="28"/>
          <w:szCs w:val="28"/>
          <w:lang w:val="kk-KZ" w:eastAsia="ru-RU"/>
        </w:rPr>
        <w:t>және</w:t>
      </w:r>
      <w:r w:rsidRPr="00920CAB">
        <w:rPr>
          <w:rFonts w:ascii="Times New Roman" w:eastAsia="Times New Roman" w:hAnsi="Times New Roman"/>
          <w:sz w:val="28"/>
          <w:szCs w:val="28"/>
          <w:lang w:val="kk-KZ" w:eastAsia="ru-RU"/>
        </w:rPr>
        <w:t xml:space="preserve"> 2</w:t>
      </w:r>
      <w:r w:rsidRPr="00920CAB">
        <w:rPr>
          <w:rFonts w:ascii="Times New Roman" w:eastAsia="Times New Roman" w:hAnsi="Times New Roman"/>
          <w:sz w:val="28"/>
          <w:szCs w:val="28"/>
          <w:vertAlign w:val="superscript"/>
          <w:lang w:val="kk-KZ" w:eastAsia="ru-RU"/>
        </w:rPr>
        <w:t>ші</w:t>
      </w:r>
      <w:r w:rsidRPr="00920CAB">
        <w:rPr>
          <w:rFonts w:ascii="Times New Roman" w:eastAsia="Times New Roman" w:hAnsi="Times New Roman"/>
          <w:bCs/>
          <w:iCs/>
          <w:sz w:val="28"/>
          <w:szCs w:val="28"/>
          <w:lang w:val="kk-KZ" w:eastAsia="ru-RU"/>
        </w:rPr>
        <w:t xml:space="preserve"> күнінде 10 минут ішінде вена ішіне енгізілетін </w:t>
      </w:r>
      <w:r w:rsidRPr="00920CAB">
        <w:rPr>
          <w:rFonts w:ascii="Times New Roman" w:eastAsia="Times New Roman" w:hAnsi="Times New Roman"/>
          <w:sz w:val="28"/>
          <w:szCs w:val="28"/>
          <w:lang w:val="kk-KZ" w:eastAsia="ru-RU"/>
        </w:rPr>
        <w:t>100 мг/м</w:t>
      </w:r>
      <w:r w:rsidRPr="00920CAB">
        <w:rPr>
          <w:rFonts w:ascii="Times New Roman" w:eastAsia="Times New Roman" w:hAnsi="Times New Roman"/>
          <w:sz w:val="28"/>
          <w:szCs w:val="28"/>
          <w:vertAlign w:val="superscript"/>
          <w:lang w:val="kk-KZ" w:eastAsia="ru-RU"/>
        </w:rPr>
        <w:t xml:space="preserve">2 </w:t>
      </w:r>
      <w:r w:rsidRPr="00920CAB">
        <w:rPr>
          <w:rFonts w:ascii="Times New Roman" w:eastAsia="Times New Roman" w:hAnsi="Times New Roman"/>
          <w:bCs/>
          <w:iCs/>
          <w:sz w:val="28"/>
          <w:szCs w:val="28"/>
          <w:lang w:val="kk-KZ" w:eastAsia="ru-RU"/>
        </w:rPr>
        <w:t>құрайды, 6 циклге дейін.</w:t>
      </w:r>
    </w:p>
    <w:p w14:paraId="3C03A2B9" w14:textId="77777777" w:rsidR="0099113A" w:rsidRPr="00920CAB" w:rsidRDefault="004162FD" w:rsidP="0099113A">
      <w:pPr>
        <w:spacing w:after="0" w:line="240" w:lineRule="auto"/>
        <w:jc w:val="both"/>
        <w:rPr>
          <w:rFonts w:ascii="Times New Roman" w:eastAsia="Times New Roman" w:hAnsi="Times New Roman"/>
          <w:i/>
          <w:sz w:val="28"/>
          <w:szCs w:val="28"/>
          <w:lang w:val="kk-KZ" w:eastAsia="ru-RU"/>
        </w:rPr>
      </w:pPr>
      <w:r w:rsidRPr="00920CAB">
        <w:rPr>
          <w:rFonts w:ascii="Times New Roman" w:eastAsia="Times New Roman" w:hAnsi="Times New Roman"/>
          <w:i/>
          <w:sz w:val="28"/>
          <w:szCs w:val="28"/>
          <w:lang w:val="kk-KZ" w:eastAsia="ru-RU"/>
        </w:rPr>
        <w:t>Созылмалы лимфолейкозда д</w:t>
      </w:r>
      <w:r w:rsidR="0099113A" w:rsidRPr="00920CAB">
        <w:rPr>
          <w:rFonts w:ascii="Times New Roman" w:eastAsia="Times New Roman" w:hAnsi="Times New Roman"/>
          <w:i/>
          <w:sz w:val="28"/>
          <w:szCs w:val="28"/>
          <w:lang w:val="kk-KZ" w:eastAsia="ru-RU"/>
        </w:rPr>
        <w:t>озалауды кешіктіру, дозаны түзету және емді жаңарту</w:t>
      </w:r>
    </w:p>
    <w:p w14:paraId="728667B9" w14:textId="77777777" w:rsidR="00D0500F" w:rsidRPr="001D2B41" w:rsidRDefault="0099113A" w:rsidP="0099113A">
      <w:pPr>
        <w:spacing w:after="0" w:line="240" w:lineRule="auto"/>
        <w:jc w:val="both"/>
        <w:rPr>
          <w:rFonts w:ascii="Times New Roman" w:eastAsia="Times New Roman" w:hAnsi="Times New Roman"/>
          <w:sz w:val="28"/>
          <w:szCs w:val="28"/>
          <w:lang w:val="kk-KZ" w:eastAsia="ru-RU"/>
        </w:rPr>
      </w:pPr>
      <w:r w:rsidRPr="00920CAB">
        <w:rPr>
          <w:rFonts w:ascii="Times New Roman" w:eastAsia="Times New Roman" w:hAnsi="Times New Roman"/>
          <w:sz w:val="28"/>
          <w:szCs w:val="28"/>
          <w:lang w:val="kk-KZ" w:eastAsia="ru-RU"/>
        </w:rPr>
        <w:t xml:space="preserve">Бендоки препаратымен емдеуді гематологиялық уыттылығы 4-дәрежелі немесе клиникалық </w:t>
      </w:r>
      <w:r w:rsidR="004162FD" w:rsidRPr="00920CAB">
        <w:rPr>
          <w:rFonts w:ascii="Times New Roman" w:eastAsia="Times New Roman" w:hAnsi="Times New Roman"/>
          <w:sz w:val="28"/>
          <w:szCs w:val="28"/>
          <w:lang w:val="kk-KZ" w:eastAsia="ru-RU"/>
        </w:rPr>
        <w:t>елеулі</w:t>
      </w:r>
      <w:r w:rsidRPr="00920CAB">
        <w:rPr>
          <w:rFonts w:ascii="Times New Roman" w:eastAsia="Times New Roman" w:hAnsi="Times New Roman"/>
          <w:sz w:val="28"/>
          <w:szCs w:val="28"/>
          <w:lang w:val="kk-KZ" w:eastAsia="ru-RU"/>
        </w:rPr>
        <w:t>, гематологиялық емес уыттылығы 2-</w:t>
      </w:r>
      <w:r w:rsidR="004162FD" w:rsidRPr="00920CAB">
        <w:rPr>
          <w:rFonts w:ascii="Times New Roman" w:eastAsia="Times New Roman" w:hAnsi="Times New Roman"/>
          <w:sz w:val="28"/>
          <w:szCs w:val="28"/>
          <w:lang w:val="kk-KZ" w:eastAsia="ru-RU"/>
        </w:rPr>
        <w:t xml:space="preserve"> дәрежелі</w:t>
      </w:r>
      <w:r w:rsidRPr="00920CAB">
        <w:rPr>
          <w:rFonts w:ascii="Times New Roman" w:eastAsia="Times New Roman" w:hAnsi="Times New Roman"/>
          <w:sz w:val="28"/>
          <w:szCs w:val="28"/>
          <w:lang w:val="kk-KZ" w:eastAsia="ru-RU"/>
        </w:rPr>
        <w:t xml:space="preserve">ден асатын немесе </w:t>
      </w:r>
      <w:r w:rsidR="004162FD" w:rsidRPr="00920CAB">
        <w:rPr>
          <w:rFonts w:ascii="Times New Roman" w:eastAsia="Times New Roman" w:hAnsi="Times New Roman"/>
          <w:sz w:val="28"/>
          <w:szCs w:val="28"/>
          <w:lang w:val="kk-KZ" w:eastAsia="ru-RU"/>
        </w:rPr>
        <w:t xml:space="preserve">оған </w:t>
      </w:r>
      <w:r w:rsidRPr="00920CAB">
        <w:rPr>
          <w:rFonts w:ascii="Times New Roman" w:eastAsia="Times New Roman" w:hAnsi="Times New Roman"/>
          <w:sz w:val="28"/>
          <w:szCs w:val="28"/>
          <w:lang w:val="kk-KZ" w:eastAsia="ru-RU"/>
        </w:rPr>
        <w:t>тең болған жағдайда кейінге қалдыру керек.</w:t>
      </w:r>
      <w:r w:rsidR="004162FD" w:rsidRPr="00920CAB">
        <w:rPr>
          <w:lang w:val="kk-KZ"/>
        </w:rPr>
        <w:t xml:space="preserve"> </w:t>
      </w:r>
      <w:r w:rsidR="004162FD" w:rsidRPr="00920CAB">
        <w:rPr>
          <w:rFonts w:ascii="Times New Roman" w:eastAsia="Times New Roman" w:hAnsi="Times New Roman"/>
          <w:sz w:val="28"/>
          <w:szCs w:val="28"/>
          <w:lang w:val="kk-KZ" w:eastAsia="ru-RU"/>
        </w:rPr>
        <w:t>Гематологиялық емес уыттылық 1 дәрежеге дейін немесе одан төмен төмендеген кезде және/немесе қан көрсеткіштері</w:t>
      </w:r>
      <w:r w:rsidR="004162FD" w:rsidRPr="001D2B41">
        <w:rPr>
          <w:rFonts w:ascii="Times New Roman" w:eastAsia="Times New Roman" w:hAnsi="Times New Roman"/>
          <w:sz w:val="28"/>
          <w:szCs w:val="28"/>
          <w:lang w:val="kk-KZ" w:eastAsia="ru-RU"/>
        </w:rPr>
        <w:t xml:space="preserve"> жақсарған кезде [Нейтрофилдердің абсолюттік саны (НАС) ≥ 1 x </w:t>
      </w:r>
      <w:r w:rsidR="001D2B41" w:rsidRPr="001D2B41">
        <w:rPr>
          <w:rFonts w:ascii="Times New Roman" w:eastAsia="Times New Roman" w:hAnsi="Times New Roman"/>
          <w:sz w:val="28"/>
          <w:szCs w:val="28"/>
          <w:lang w:val="kk-KZ" w:eastAsia="ru-RU"/>
        </w:rPr>
        <w:t>10</w:t>
      </w:r>
      <w:r w:rsidR="001D2B41" w:rsidRPr="001D2B41">
        <w:rPr>
          <w:rFonts w:ascii="Times New Roman" w:eastAsia="Times New Roman" w:hAnsi="Times New Roman"/>
          <w:sz w:val="28"/>
          <w:szCs w:val="28"/>
          <w:vertAlign w:val="superscript"/>
          <w:lang w:val="kk-KZ" w:eastAsia="ru-RU"/>
        </w:rPr>
        <w:t>9</w:t>
      </w:r>
      <w:r w:rsidR="001D2B41" w:rsidRPr="001D2B41">
        <w:rPr>
          <w:rFonts w:ascii="Times New Roman" w:eastAsia="Times New Roman" w:hAnsi="Times New Roman"/>
          <w:sz w:val="28"/>
          <w:szCs w:val="28"/>
          <w:lang w:val="kk-KZ" w:eastAsia="ru-RU"/>
        </w:rPr>
        <w:t>/л</w:t>
      </w:r>
      <w:r w:rsidR="004162FD" w:rsidRPr="001D2B41">
        <w:rPr>
          <w:rFonts w:ascii="Times New Roman" w:eastAsia="Times New Roman" w:hAnsi="Times New Roman"/>
          <w:sz w:val="28"/>
          <w:szCs w:val="28"/>
          <w:lang w:val="kk-KZ" w:eastAsia="ru-RU"/>
        </w:rPr>
        <w:t xml:space="preserve">, тромбоциттер ≥ 75 x </w:t>
      </w:r>
      <w:r w:rsidR="001D2B41" w:rsidRPr="001D2B41">
        <w:rPr>
          <w:rFonts w:ascii="Times New Roman" w:eastAsia="Times New Roman" w:hAnsi="Times New Roman"/>
          <w:sz w:val="28"/>
          <w:szCs w:val="28"/>
          <w:lang w:val="kk-KZ" w:eastAsia="ru-RU"/>
        </w:rPr>
        <w:t>10</w:t>
      </w:r>
      <w:r w:rsidR="001D2B41" w:rsidRPr="001D2B41">
        <w:rPr>
          <w:rFonts w:ascii="Times New Roman" w:eastAsia="Times New Roman" w:hAnsi="Times New Roman"/>
          <w:sz w:val="28"/>
          <w:szCs w:val="28"/>
          <w:vertAlign w:val="superscript"/>
          <w:lang w:val="kk-KZ" w:eastAsia="ru-RU"/>
        </w:rPr>
        <w:t>9</w:t>
      </w:r>
      <w:r w:rsidR="001D2B41" w:rsidRPr="001D2B41">
        <w:rPr>
          <w:rFonts w:ascii="Times New Roman" w:eastAsia="Times New Roman" w:hAnsi="Times New Roman"/>
          <w:sz w:val="28"/>
          <w:szCs w:val="28"/>
          <w:lang w:val="kk-KZ" w:eastAsia="ru-RU"/>
        </w:rPr>
        <w:t>/л</w:t>
      </w:r>
      <w:r w:rsidR="004162FD" w:rsidRPr="001D2B41">
        <w:rPr>
          <w:rFonts w:ascii="Times New Roman" w:eastAsia="Times New Roman" w:hAnsi="Times New Roman"/>
          <w:sz w:val="28"/>
          <w:szCs w:val="28"/>
          <w:lang w:val="kk-KZ" w:eastAsia="ru-RU"/>
        </w:rPr>
        <w:t xml:space="preserve">], емдеуші дәрігердің қалауы бойынша </w:t>
      </w:r>
      <w:r w:rsidR="001D2B41" w:rsidRPr="001D2B41">
        <w:rPr>
          <w:rFonts w:ascii="Times New Roman" w:eastAsia="Times New Roman" w:hAnsi="Times New Roman"/>
          <w:sz w:val="28"/>
          <w:szCs w:val="28"/>
          <w:lang w:val="kk-KZ" w:eastAsia="ru-RU"/>
        </w:rPr>
        <w:t>Бендоки</w:t>
      </w:r>
      <w:r w:rsidR="004162FD" w:rsidRPr="001D2B41">
        <w:rPr>
          <w:rFonts w:ascii="Times New Roman" w:eastAsia="Times New Roman" w:hAnsi="Times New Roman"/>
          <w:sz w:val="28"/>
          <w:szCs w:val="28"/>
          <w:lang w:val="kk-KZ" w:eastAsia="ru-RU"/>
        </w:rPr>
        <w:t xml:space="preserve"> (бендамустин гидрохлориді) препаратымен инъекцияны жаңартыңыз</w:t>
      </w:r>
      <w:r w:rsidR="004162FD" w:rsidRPr="004162FD">
        <w:rPr>
          <w:rFonts w:ascii="Times New Roman" w:eastAsia="Times New Roman" w:hAnsi="Times New Roman"/>
          <w:sz w:val="28"/>
          <w:szCs w:val="28"/>
          <w:lang w:val="kk-KZ" w:eastAsia="ru-RU"/>
        </w:rPr>
        <w:t xml:space="preserve">. Сонымен қатар, дозаны азайту мүмкіндігін қарастыру </w:t>
      </w:r>
      <w:r w:rsidR="004162FD" w:rsidRPr="001D2B41">
        <w:rPr>
          <w:rFonts w:ascii="Times New Roman" w:eastAsia="Times New Roman" w:hAnsi="Times New Roman"/>
          <w:sz w:val="28"/>
          <w:szCs w:val="28"/>
          <w:lang w:val="kk-KZ" w:eastAsia="ru-RU"/>
        </w:rPr>
        <w:t>қажет.</w:t>
      </w:r>
    </w:p>
    <w:p w14:paraId="29462037" w14:textId="77777777" w:rsidR="00D0500F" w:rsidRPr="001D2B41" w:rsidRDefault="001D2B41" w:rsidP="00D0500F">
      <w:pPr>
        <w:spacing w:after="0" w:line="240" w:lineRule="auto"/>
        <w:jc w:val="both"/>
        <w:rPr>
          <w:rFonts w:ascii="Times New Roman" w:eastAsia="Times New Roman" w:hAnsi="Times New Roman"/>
          <w:sz w:val="28"/>
          <w:szCs w:val="28"/>
          <w:lang w:val="kk-KZ" w:eastAsia="ru-RU"/>
        </w:rPr>
      </w:pPr>
      <w:r w:rsidRPr="001D2B41">
        <w:rPr>
          <w:rFonts w:ascii="Times New Roman" w:eastAsia="Times New Roman" w:hAnsi="Times New Roman"/>
          <w:sz w:val="28"/>
          <w:szCs w:val="28"/>
          <w:lang w:val="kk-KZ" w:eastAsia="ru-RU"/>
        </w:rPr>
        <w:t>Гематологиялық уыттылық кезіндегі дозаны модификациялау: 3 дәрежелі немесе одан жоғары уыттылық кезінде дозаны әрбір циклдің 1</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және 2</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w:t>
      </w:r>
      <w:r w:rsidR="008F6F8B">
        <w:rPr>
          <w:rFonts w:ascii="Times New Roman" w:eastAsia="Times New Roman" w:hAnsi="Times New Roman"/>
          <w:sz w:val="28"/>
          <w:szCs w:val="28"/>
          <w:lang w:val="kk-KZ" w:eastAsia="ru-RU"/>
        </w:rPr>
        <w:t>күн</w:t>
      </w:r>
      <w:r w:rsidRPr="001D2B41">
        <w:rPr>
          <w:rFonts w:ascii="Times New Roman" w:eastAsia="Times New Roman" w:hAnsi="Times New Roman"/>
          <w:sz w:val="28"/>
          <w:szCs w:val="28"/>
          <w:lang w:val="kk-KZ" w:eastAsia="ru-RU"/>
        </w:rPr>
        <w:t>інде 50 мг/ м</w:t>
      </w:r>
      <w:r w:rsidRPr="001D2B41">
        <w:rPr>
          <w:rFonts w:ascii="Times New Roman" w:eastAsia="Times New Roman" w:hAnsi="Times New Roman"/>
          <w:sz w:val="28"/>
          <w:szCs w:val="28"/>
          <w:vertAlign w:val="superscript"/>
          <w:lang w:val="kk-KZ" w:eastAsia="ru-RU"/>
        </w:rPr>
        <w:t>2</w:t>
      </w:r>
      <w:r w:rsidRPr="001D2B41">
        <w:rPr>
          <w:rFonts w:ascii="Times New Roman" w:eastAsia="Times New Roman" w:hAnsi="Times New Roman"/>
          <w:sz w:val="28"/>
          <w:szCs w:val="28"/>
          <w:lang w:val="kk-KZ" w:eastAsia="ru-RU"/>
        </w:rPr>
        <w:t xml:space="preserve"> дейін төмендету қажет; егер 3 дәрежелі немесе одан жоғары уыттылық қайта басталса, дозаны әрбір циклдің 1</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және 2</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w:t>
      </w:r>
      <w:r w:rsidR="008F6F8B">
        <w:rPr>
          <w:rFonts w:ascii="Times New Roman" w:eastAsia="Times New Roman" w:hAnsi="Times New Roman"/>
          <w:sz w:val="28"/>
          <w:szCs w:val="28"/>
          <w:lang w:val="kk-KZ" w:eastAsia="ru-RU"/>
        </w:rPr>
        <w:t>күн</w:t>
      </w:r>
      <w:r w:rsidRPr="001D2B41">
        <w:rPr>
          <w:rFonts w:ascii="Times New Roman" w:eastAsia="Times New Roman" w:hAnsi="Times New Roman"/>
          <w:sz w:val="28"/>
          <w:szCs w:val="28"/>
          <w:lang w:val="kk-KZ" w:eastAsia="ru-RU"/>
        </w:rPr>
        <w:t>інде 25 мг/ м</w:t>
      </w:r>
      <w:r w:rsidRPr="001D2B41">
        <w:rPr>
          <w:rFonts w:ascii="Times New Roman" w:eastAsia="Times New Roman" w:hAnsi="Times New Roman"/>
          <w:sz w:val="28"/>
          <w:szCs w:val="28"/>
          <w:vertAlign w:val="superscript"/>
          <w:lang w:val="kk-KZ" w:eastAsia="ru-RU"/>
        </w:rPr>
        <w:t>2</w:t>
      </w:r>
      <w:r w:rsidRPr="001D2B41">
        <w:rPr>
          <w:rFonts w:ascii="Times New Roman" w:eastAsia="Times New Roman" w:hAnsi="Times New Roman"/>
          <w:sz w:val="28"/>
          <w:szCs w:val="28"/>
          <w:lang w:val="kk-KZ" w:eastAsia="ru-RU"/>
        </w:rPr>
        <w:t xml:space="preserve"> дейін төмендету қажет</w:t>
      </w:r>
      <w:r w:rsidR="00D0500F" w:rsidRPr="001D2B41">
        <w:rPr>
          <w:rFonts w:ascii="Times New Roman" w:eastAsia="Times New Roman" w:hAnsi="Times New Roman"/>
          <w:sz w:val="28"/>
          <w:szCs w:val="28"/>
          <w:lang w:val="kk-KZ" w:eastAsia="ru-RU"/>
        </w:rPr>
        <w:t>.</w:t>
      </w:r>
    </w:p>
    <w:p w14:paraId="024EA923" w14:textId="77777777" w:rsidR="008F6F8B" w:rsidRDefault="008F6F8B" w:rsidP="00D0500F">
      <w:pPr>
        <w:spacing w:after="0" w:line="240" w:lineRule="auto"/>
        <w:jc w:val="both"/>
        <w:rPr>
          <w:rFonts w:ascii="Times New Roman" w:eastAsia="Times New Roman" w:hAnsi="Times New Roman"/>
          <w:sz w:val="28"/>
          <w:szCs w:val="28"/>
          <w:lang w:val="kk-KZ" w:eastAsia="ru-RU"/>
        </w:rPr>
      </w:pPr>
      <w:r w:rsidRPr="008F6F8B">
        <w:rPr>
          <w:rFonts w:ascii="Times New Roman" w:eastAsia="Times New Roman" w:hAnsi="Times New Roman"/>
          <w:sz w:val="28"/>
          <w:szCs w:val="28"/>
          <w:lang w:val="kk-KZ" w:eastAsia="ru-RU"/>
        </w:rPr>
        <w:t>Гематологиялық емес уыттылық кезіндегі дозаны модификациялау: 3 дәрежелі немесе одан жоғары клиникалық маңызды уыттылық кезінде дозаны әрбір циклдің 1</w:t>
      </w:r>
      <w:r w:rsidRPr="008F6F8B">
        <w:rPr>
          <w:rFonts w:ascii="Times New Roman" w:eastAsia="Times New Roman" w:hAnsi="Times New Roman"/>
          <w:sz w:val="28"/>
          <w:szCs w:val="28"/>
          <w:vertAlign w:val="superscript"/>
          <w:lang w:val="kk-KZ" w:eastAsia="ru-RU"/>
        </w:rPr>
        <w:t>ші</w:t>
      </w:r>
      <w:r w:rsidRPr="008F6F8B">
        <w:rPr>
          <w:rFonts w:ascii="Times New Roman" w:eastAsia="Times New Roman" w:hAnsi="Times New Roman"/>
          <w:sz w:val="28"/>
          <w:szCs w:val="28"/>
          <w:lang w:val="kk-KZ" w:eastAsia="ru-RU"/>
        </w:rPr>
        <w:t xml:space="preserve"> және 2</w:t>
      </w:r>
      <w:r w:rsidRPr="008F6F8B">
        <w:rPr>
          <w:rFonts w:ascii="Times New Roman" w:eastAsia="Times New Roman" w:hAnsi="Times New Roman"/>
          <w:sz w:val="28"/>
          <w:szCs w:val="28"/>
          <w:vertAlign w:val="superscript"/>
          <w:lang w:val="kk-KZ" w:eastAsia="ru-RU"/>
        </w:rPr>
        <w:t>ші</w:t>
      </w:r>
      <w:r w:rsidRPr="008F6F8B">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w:t>
      </w:r>
      <w:r w:rsidRPr="008F6F8B">
        <w:rPr>
          <w:rFonts w:ascii="Times New Roman" w:eastAsia="Times New Roman" w:hAnsi="Times New Roman"/>
          <w:sz w:val="28"/>
          <w:szCs w:val="28"/>
          <w:lang w:val="kk-KZ" w:eastAsia="ru-RU"/>
        </w:rPr>
        <w:t>інде 50 мг/ м</w:t>
      </w:r>
      <w:r w:rsidRPr="008F6F8B">
        <w:rPr>
          <w:rFonts w:ascii="Times New Roman" w:eastAsia="Times New Roman" w:hAnsi="Times New Roman"/>
          <w:sz w:val="28"/>
          <w:szCs w:val="28"/>
          <w:vertAlign w:val="superscript"/>
          <w:lang w:val="kk-KZ" w:eastAsia="ru-RU"/>
        </w:rPr>
        <w:t>2</w:t>
      </w:r>
      <w:r w:rsidRPr="008F6F8B">
        <w:rPr>
          <w:rFonts w:ascii="Times New Roman" w:eastAsia="Times New Roman" w:hAnsi="Times New Roman"/>
          <w:sz w:val="28"/>
          <w:szCs w:val="28"/>
          <w:lang w:val="kk-KZ" w:eastAsia="ru-RU"/>
        </w:rPr>
        <w:t xml:space="preserve"> дейін төмендету қажет.</w:t>
      </w:r>
    </w:p>
    <w:p w14:paraId="1EBB5E50" w14:textId="77777777" w:rsidR="00D0500F" w:rsidRDefault="008F6F8B" w:rsidP="00D0500F">
      <w:pPr>
        <w:spacing w:after="0" w:line="240" w:lineRule="auto"/>
        <w:jc w:val="both"/>
        <w:rPr>
          <w:rFonts w:ascii="Times New Roman" w:eastAsia="Times New Roman" w:hAnsi="Times New Roman"/>
          <w:sz w:val="28"/>
          <w:szCs w:val="28"/>
          <w:lang w:val="kk-KZ" w:eastAsia="ru-RU"/>
        </w:rPr>
      </w:pPr>
      <w:r w:rsidRPr="008F6F8B">
        <w:rPr>
          <w:rFonts w:ascii="Times New Roman" w:eastAsia="Times New Roman" w:hAnsi="Times New Roman"/>
          <w:sz w:val="28"/>
          <w:szCs w:val="28"/>
          <w:lang w:val="kk-KZ" w:eastAsia="ru-RU"/>
        </w:rPr>
        <w:lastRenderedPageBreak/>
        <w:t xml:space="preserve">Емдеуші дәрігердің </w:t>
      </w:r>
      <w:r w:rsidR="0033684F" w:rsidRPr="00B84BA0">
        <w:rPr>
          <w:rFonts w:ascii="Times New Roman" w:eastAsia="Times New Roman" w:hAnsi="Times New Roman"/>
          <w:sz w:val="28"/>
          <w:szCs w:val="28"/>
          <w:lang w:val="kk-KZ" w:eastAsia="ru-RU"/>
        </w:rPr>
        <w:t>қайтадан тағайындауы</w:t>
      </w:r>
      <w:r w:rsidRPr="00B84BA0">
        <w:rPr>
          <w:rFonts w:ascii="Times New Roman" w:eastAsia="Times New Roman" w:hAnsi="Times New Roman"/>
          <w:sz w:val="28"/>
          <w:szCs w:val="28"/>
          <w:lang w:val="kk-KZ" w:eastAsia="ru-RU"/>
        </w:rPr>
        <w:t xml:space="preserve"> бойынша</w:t>
      </w:r>
      <w:r w:rsidRPr="008F6F8B">
        <w:rPr>
          <w:rFonts w:ascii="Times New Roman" w:eastAsia="Times New Roman" w:hAnsi="Times New Roman"/>
          <w:sz w:val="28"/>
          <w:szCs w:val="28"/>
          <w:lang w:val="kk-KZ" w:eastAsia="ru-RU"/>
        </w:rPr>
        <w:t xml:space="preserve"> келесі циклдарда дозаны қайта арттыру мүмкіндігін қарастыру қажет.</w:t>
      </w:r>
    </w:p>
    <w:p w14:paraId="151DD831" w14:textId="77777777" w:rsidR="008F6F8B" w:rsidRPr="009565CC" w:rsidRDefault="008F6F8B" w:rsidP="008F6F8B">
      <w:pPr>
        <w:spacing w:after="0" w:line="240" w:lineRule="auto"/>
        <w:jc w:val="both"/>
        <w:rPr>
          <w:rFonts w:ascii="Times New Roman" w:eastAsia="Times New Roman" w:hAnsi="Times New Roman"/>
          <w:i/>
          <w:sz w:val="28"/>
          <w:szCs w:val="28"/>
          <w:lang w:val="kk-KZ" w:eastAsia="ru-RU"/>
        </w:rPr>
      </w:pPr>
      <w:r w:rsidRPr="008F6F8B">
        <w:rPr>
          <w:rFonts w:ascii="Times New Roman" w:eastAsia="Times New Roman" w:hAnsi="Times New Roman"/>
          <w:i/>
          <w:sz w:val="28"/>
          <w:szCs w:val="28"/>
          <w:lang w:val="kk-KZ" w:eastAsia="ru-RU"/>
        </w:rPr>
        <w:t xml:space="preserve">Ходжкиндік емес </w:t>
      </w:r>
      <w:r w:rsidRPr="009565CC">
        <w:rPr>
          <w:rFonts w:ascii="Times New Roman" w:eastAsia="Times New Roman" w:hAnsi="Times New Roman"/>
          <w:i/>
          <w:sz w:val="28"/>
          <w:szCs w:val="28"/>
          <w:lang w:val="kk-KZ" w:eastAsia="ru-RU"/>
        </w:rPr>
        <w:t xml:space="preserve">лимфома </w:t>
      </w:r>
      <w:r w:rsidRPr="009565CC">
        <w:rPr>
          <w:rFonts w:ascii="Times New Roman" w:hAnsi="Times New Roman"/>
          <w:bCs/>
          <w:i/>
          <w:sz w:val="28"/>
          <w:szCs w:val="28"/>
          <w:lang w:val="kk-KZ"/>
        </w:rPr>
        <w:t>кезіндегі</w:t>
      </w:r>
      <w:r w:rsidRPr="009565CC">
        <w:rPr>
          <w:rFonts w:ascii="Times New Roman" w:eastAsia="Times New Roman" w:hAnsi="Times New Roman"/>
          <w:i/>
          <w:sz w:val="28"/>
          <w:szCs w:val="28"/>
          <w:lang w:val="kk-KZ" w:eastAsia="ru-RU"/>
        </w:rPr>
        <w:t xml:space="preserve"> ұсынылатын дозалау режимі </w:t>
      </w:r>
    </w:p>
    <w:p w14:paraId="34FB91F7" w14:textId="77777777" w:rsidR="00D0500F" w:rsidRPr="009565CC" w:rsidRDefault="008F6F8B" w:rsidP="00D0500F">
      <w:pPr>
        <w:spacing w:after="0" w:line="240" w:lineRule="auto"/>
        <w:jc w:val="both"/>
        <w:rPr>
          <w:rFonts w:ascii="Times New Roman" w:eastAsia="Times New Roman" w:hAnsi="Times New Roman"/>
          <w:sz w:val="28"/>
          <w:szCs w:val="28"/>
          <w:lang w:val="kk-KZ" w:eastAsia="ru-RU"/>
        </w:rPr>
      </w:pPr>
      <w:r w:rsidRPr="009565CC">
        <w:rPr>
          <w:rFonts w:ascii="Times New Roman" w:eastAsia="Times New Roman" w:hAnsi="Times New Roman"/>
          <w:sz w:val="28"/>
          <w:szCs w:val="28"/>
          <w:lang w:val="kk-KZ" w:eastAsia="ru-RU"/>
        </w:rPr>
        <w:t xml:space="preserve">Ұсынылатын доза 21 күндік циклдің </w:t>
      </w:r>
      <w:r w:rsidR="009565CC" w:rsidRPr="009565CC">
        <w:rPr>
          <w:rFonts w:ascii="Times New Roman" w:eastAsia="Times New Roman" w:hAnsi="Times New Roman"/>
          <w:sz w:val="28"/>
          <w:szCs w:val="28"/>
          <w:lang w:val="kk-KZ" w:eastAsia="ru-RU"/>
        </w:rPr>
        <w:t>1</w:t>
      </w:r>
      <w:r w:rsidR="009565CC" w:rsidRPr="009565CC">
        <w:rPr>
          <w:rFonts w:ascii="Times New Roman" w:eastAsia="Times New Roman" w:hAnsi="Times New Roman"/>
          <w:sz w:val="28"/>
          <w:szCs w:val="28"/>
          <w:vertAlign w:val="superscript"/>
          <w:lang w:val="kk-KZ" w:eastAsia="ru-RU"/>
        </w:rPr>
        <w:t>ші</w:t>
      </w:r>
      <w:r w:rsidR="009565CC" w:rsidRPr="009565CC">
        <w:rPr>
          <w:rFonts w:ascii="Times New Roman" w:eastAsia="Times New Roman" w:hAnsi="Times New Roman"/>
          <w:sz w:val="28"/>
          <w:szCs w:val="28"/>
          <w:lang w:val="kk-KZ" w:eastAsia="ru-RU"/>
        </w:rPr>
        <w:t xml:space="preserve"> және 2</w:t>
      </w:r>
      <w:r w:rsidR="009565CC" w:rsidRPr="009565CC">
        <w:rPr>
          <w:rFonts w:ascii="Times New Roman" w:eastAsia="Times New Roman" w:hAnsi="Times New Roman"/>
          <w:sz w:val="28"/>
          <w:szCs w:val="28"/>
          <w:vertAlign w:val="superscript"/>
          <w:lang w:val="kk-KZ" w:eastAsia="ru-RU"/>
        </w:rPr>
        <w:t>ші</w:t>
      </w:r>
      <w:r w:rsidR="009565CC" w:rsidRPr="009565CC">
        <w:rPr>
          <w:rFonts w:ascii="Times New Roman" w:eastAsia="Times New Roman" w:hAnsi="Times New Roman"/>
          <w:sz w:val="28"/>
          <w:szCs w:val="28"/>
          <w:lang w:val="kk-KZ" w:eastAsia="ru-RU"/>
        </w:rPr>
        <w:t xml:space="preserve"> күнінде </w:t>
      </w:r>
      <w:r w:rsidRPr="009565CC">
        <w:rPr>
          <w:rFonts w:ascii="Times New Roman" w:eastAsia="Times New Roman" w:hAnsi="Times New Roman"/>
          <w:sz w:val="28"/>
          <w:szCs w:val="28"/>
          <w:lang w:val="kk-KZ" w:eastAsia="ru-RU"/>
        </w:rPr>
        <w:t xml:space="preserve">10 минут ішінде </w:t>
      </w:r>
      <w:r w:rsidR="009565CC" w:rsidRPr="009565CC">
        <w:rPr>
          <w:rFonts w:ascii="Times New Roman" w:eastAsia="Times New Roman" w:hAnsi="Times New Roman"/>
          <w:sz w:val="28"/>
          <w:szCs w:val="28"/>
          <w:lang w:val="kk-KZ" w:eastAsia="ru-RU"/>
        </w:rPr>
        <w:t>вена</w:t>
      </w:r>
      <w:r w:rsidRPr="009565CC">
        <w:rPr>
          <w:rFonts w:ascii="Times New Roman" w:eastAsia="Times New Roman" w:hAnsi="Times New Roman"/>
          <w:sz w:val="28"/>
          <w:szCs w:val="28"/>
          <w:lang w:val="kk-KZ" w:eastAsia="ru-RU"/>
        </w:rPr>
        <w:t xml:space="preserve"> ішіне енгізілетін 120 мг/</w:t>
      </w:r>
      <w:r w:rsidR="009565CC" w:rsidRPr="009565CC">
        <w:rPr>
          <w:rFonts w:ascii="Times New Roman" w:eastAsia="Times New Roman" w:hAnsi="Times New Roman"/>
          <w:sz w:val="28"/>
          <w:szCs w:val="28"/>
          <w:lang w:val="kk-KZ" w:eastAsia="ru-RU"/>
        </w:rPr>
        <w:t xml:space="preserve"> м</w:t>
      </w:r>
      <w:r w:rsidR="009565CC" w:rsidRPr="009565CC">
        <w:rPr>
          <w:rFonts w:ascii="Times New Roman" w:eastAsia="Times New Roman" w:hAnsi="Times New Roman"/>
          <w:sz w:val="28"/>
          <w:szCs w:val="28"/>
          <w:vertAlign w:val="superscript"/>
          <w:lang w:val="kk-KZ" w:eastAsia="ru-RU"/>
        </w:rPr>
        <w:t>2</w:t>
      </w:r>
      <w:r w:rsidR="009565CC" w:rsidRPr="009565CC">
        <w:rPr>
          <w:rFonts w:ascii="Times New Roman" w:eastAsia="Times New Roman" w:hAnsi="Times New Roman"/>
          <w:sz w:val="28"/>
          <w:szCs w:val="28"/>
          <w:lang w:val="kk-KZ" w:eastAsia="ru-RU"/>
        </w:rPr>
        <w:t xml:space="preserve"> құрайды, 8 циклге дейін</w:t>
      </w:r>
      <w:r w:rsidR="00D0500F" w:rsidRPr="009565CC">
        <w:rPr>
          <w:rFonts w:ascii="Times New Roman" w:eastAsia="Times New Roman" w:hAnsi="Times New Roman"/>
          <w:sz w:val="28"/>
          <w:szCs w:val="28"/>
          <w:lang w:val="kk-KZ" w:eastAsia="ru-RU"/>
        </w:rPr>
        <w:t>.</w:t>
      </w:r>
    </w:p>
    <w:p w14:paraId="321B731E" w14:textId="77777777" w:rsidR="009565CC" w:rsidRPr="0099113A" w:rsidRDefault="009565CC" w:rsidP="009565CC">
      <w:pPr>
        <w:spacing w:after="0" w:line="240" w:lineRule="auto"/>
        <w:jc w:val="both"/>
        <w:rPr>
          <w:rFonts w:ascii="Times New Roman" w:eastAsia="Times New Roman" w:hAnsi="Times New Roman"/>
          <w:i/>
          <w:sz w:val="28"/>
          <w:szCs w:val="28"/>
          <w:lang w:val="kk-KZ" w:eastAsia="ru-RU"/>
        </w:rPr>
      </w:pPr>
      <w:r w:rsidRPr="009565CC">
        <w:rPr>
          <w:rFonts w:ascii="Times New Roman" w:eastAsia="Times New Roman" w:hAnsi="Times New Roman"/>
          <w:i/>
          <w:sz w:val="28"/>
          <w:szCs w:val="28"/>
          <w:lang w:val="kk-KZ" w:eastAsia="ru-RU"/>
        </w:rPr>
        <w:t xml:space="preserve">Созылмалы </w:t>
      </w:r>
      <w:r w:rsidRPr="009565CC">
        <w:rPr>
          <w:rFonts w:ascii="Times New Roman" w:eastAsia="Times New Roman" w:hAnsi="Times New Roman"/>
          <w:i/>
          <w:iCs/>
          <w:sz w:val="28"/>
          <w:szCs w:val="28"/>
          <w:lang w:val="kk-KZ" w:eastAsia="ru-RU"/>
        </w:rPr>
        <w:t>лимфолейкоз</w:t>
      </w:r>
      <w:r w:rsidRPr="009565CC">
        <w:rPr>
          <w:rFonts w:ascii="Times New Roman" w:eastAsia="Times New Roman" w:hAnsi="Times New Roman"/>
          <w:i/>
          <w:sz w:val="28"/>
          <w:szCs w:val="28"/>
          <w:lang w:val="kk-KZ" w:eastAsia="ru-RU"/>
        </w:rPr>
        <w:t>да дозалауды кешіктіру, дозаны</w:t>
      </w:r>
      <w:r w:rsidRPr="0099113A">
        <w:rPr>
          <w:rFonts w:ascii="Times New Roman" w:eastAsia="Times New Roman" w:hAnsi="Times New Roman"/>
          <w:i/>
          <w:sz w:val="28"/>
          <w:szCs w:val="28"/>
          <w:lang w:val="kk-KZ" w:eastAsia="ru-RU"/>
        </w:rPr>
        <w:t xml:space="preserve"> түзету және емді жаңарту</w:t>
      </w:r>
    </w:p>
    <w:p w14:paraId="621C1D30" w14:textId="77777777" w:rsidR="009565CC" w:rsidRPr="001D2B41" w:rsidRDefault="009565CC" w:rsidP="009565CC">
      <w:pPr>
        <w:spacing w:after="0" w:line="240" w:lineRule="auto"/>
        <w:jc w:val="both"/>
        <w:rPr>
          <w:rFonts w:ascii="Times New Roman" w:eastAsia="Times New Roman" w:hAnsi="Times New Roman"/>
          <w:sz w:val="28"/>
          <w:szCs w:val="28"/>
          <w:lang w:val="kk-KZ" w:eastAsia="ru-RU"/>
        </w:rPr>
      </w:pPr>
      <w:r w:rsidRPr="004162FD">
        <w:rPr>
          <w:rFonts w:ascii="Times New Roman" w:eastAsia="Times New Roman" w:hAnsi="Times New Roman"/>
          <w:sz w:val="28"/>
          <w:szCs w:val="28"/>
          <w:lang w:val="kk-KZ" w:eastAsia="ru-RU"/>
        </w:rPr>
        <w:t xml:space="preserve">Бендоки препаратымен емдеуді гематологиялық уыттылығы 4-дәрежелі немесе клиникалық </w:t>
      </w:r>
      <w:r>
        <w:rPr>
          <w:rFonts w:ascii="Times New Roman" w:eastAsia="Times New Roman" w:hAnsi="Times New Roman"/>
          <w:sz w:val="28"/>
          <w:szCs w:val="28"/>
          <w:lang w:val="kk-KZ" w:eastAsia="ru-RU"/>
        </w:rPr>
        <w:t>елеулі</w:t>
      </w:r>
      <w:r w:rsidRPr="004162FD">
        <w:rPr>
          <w:rFonts w:ascii="Times New Roman" w:eastAsia="Times New Roman" w:hAnsi="Times New Roman"/>
          <w:sz w:val="28"/>
          <w:szCs w:val="28"/>
          <w:lang w:val="kk-KZ" w:eastAsia="ru-RU"/>
        </w:rPr>
        <w:t xml:space="preserve">, гематологиялық емес уыттылығы 2- дәрежеліден асатын </w:t>
      </w:r>
      <w:r w:rsidRPr="001D2B41">
        <w:rPr>
          <w:rFonts w:ascii="Times New Roman" w:eastAsia="Times New Roman" w:hAnsi="Times New Roman"/>
          <w:sz w:val="28"/>
          <w:szCs w:val="28"/>
          <w:lang w:val="kk-KZ" w:eastAsia="ru-RU"/>
        </w:rPr>
        <w:t>немесе оған тең болған жағдайда кейінге қалдыру керек.</w:t>
      </w:r>
      <w:r w:rsidRPr="009565CC">
        <w:rPr>
          <w:rFonts w:ascii="Times New Roman" w:eastAsia="Times New Roman" w:hAnsi="Times New Roman"/>
          <w:sz w:val="28"/>
          <w:szCs w:val="28"/>
          <w:lang w:val="kk-KZ" w:eastAsia="ru-RU"/>
        </w:rPr>
        <w:t xml:space="preserve"> </w:t>
      </w:r>
      <w:r w:rsidRPr="001D2B41">
        <w:rPr>
          <w:rFonts w:ascii="Times New Roman" w:eastAsia="Times New Roman" w:hAnsi="Times New Roman"/>
          <w:sz w:val="28"/>
          <w:szCs w:val="28"/>
          <w:lang w:val="kk-KZ" w:eastAsia="ru-RU"/>
        </w:rPr>
        <w:t>Гематологиялық емес уыттылық 1 дәрежеге дейін немесе одан төмен төмендеген кезде және/немесе қан көрсеткіштері жақсарған кезде [Нейтрофилдердің абсолюттік саны (НАС) ≥ 1 x 10</w:t>
      </w:r>
      <w:r w:rsidRPr="001D2B41">
        <w:rPr>
          <w:rFonts w:ascii="Times New Roman" w:eastAsia="Times New Roman" w:hAnsi="Times New Roman"/>
          <w:sz w:val="28"/>
          <w:szCs w:val="28"/>
          <w:vertAlign w:val="superscript"/>
          <w:lang w:val="kk-KZ" w:eastAsia="ru-RU"/>
        </w:rPr>
        <w:t>9</w:t>
      </w:r>
      <w:r w:rsidRPr="001D2B41">
        <w:rPr>
          <w:rFonts w:ascii="Times New Roman" w:eastAsia="Times New Roman" w:hAnsi="Times New Roman"/>
          <w:sz w:val="28"/>
          <w:szCs w:val="28"/>
          <w:lang w:val="kk-KZ" w:eastAsia="ru-RU"/>
        </w:rPr>
        <w:t>/л, тромбоциттер ≥ 75 x 10</w:t>
      </w:r>
      <w:r w:rsidRPr="001D2B41">
        <w:rPr>
          <w:rFonts w:ascii="Times New Roman" w:eastAsia="Times New Roman" w:hAnsi="Times New Roman"/>
          <w:sz w:val="28"/>
          <w:szCs w:val="28"/>
          <w:vertAlign w:val="superscript"/>
          <w:lang w:val="kk-KZ" w:eastAsia="ru-RU"/>
        </w:rPr>
        <w:t>9</w:t>
      </w:r>
      <w:r w:rsidRPr="001D2B41">
        <w:rPr>
          <w:rFonts w:ascii="Times New Roman" w:eastAsia="Times New Roman" w:hAnsi="Times New Roman"/>
          <w:sz w:val="28"/>
          <w:szCs w:val="28"/>
          <w:lang w:val="kk-KZ" w:eastAsia="ru-RU"/>
        </w:rPr>
        <w:t>/л], емдеуші дәрігердің қалауы бойынша Бендоки (бендамустин гидрохлориді) препаратымен инъекцияны жаңартыңыз</w:t>
      </w:r>
      <w:r w:rsidRPr="004162FD">
        <w:rPr>
          <w:rFonts w:ascii="Times New Roman" w:eastAsia="Times New Roman" w:hAnsi="Times New Roman"/>
          <w:sz w:val="28"/>
          <w:szCs w:val="28"/>
          <w:lang w:val="kk-KZ" w:eastAsia="ru-RU"/>
        </w:rPr>
        <w:t xml:space="preserve">. Сонымен қатар, дозаны азайту мүмкіндігін қарастыру </w:t>
      </w:r>
      <w:r w:rsidRPr="001D2B41">
        <w:rPr>
          <w:rFonts w:ascii="Times New Roman" w:eastAsia="Times New Roman" w:hAnsi="Times New Roman"/>
          <w:sz w:val="28"/>
          <w:szCs w:val="28"/>
          <w:lang w:val="kk-KZ" w:eastAsia="ru-RU"/>
        </w:rPr>
        <w:t>қажет.</w:t>
      </w:r>
    </w:p>
    <w:p w14:paraId="6B98ABBA" w14:textId="77777777" w:rsidR="0079731A" w:rsidRPr="001D2B41" w:rsidRDefault="0079731A" w:rsidP="0079731A">
      <w:pPr>
        <w:spacing w:after="0" w:line="240" w:lineRule="auto"/>
        <w:jc w:val="both"/>
        <w:rPr>
          <w:rFonts w:ascii="Times New Roman" w:eastAsia="Times New Roman" w:hAnsi="Times New Roman"/>
          <w:sz w:val="28"/>
          <w:szCs w:val="28"/>
          <w:lang w:val="kk-KZ" w:eastAsia="ru-RU"/>
        </w:rPr>
      </w:pPr>
      <w:r w:rsidRPr="001D2B41">
        <w:rPr>
          <w:rFonts w:ascii="Times New Roman" w:eastAsia="Times New Roman" w:hAnsi="Times New Roman"/>
          <w:sz w:val="28"/>
          <w:szCs w:val="28"/>
          <w:lang w:val="kk-KZ" w:eastAsia="ru-RU"/>
        </w:rPr>
        <w:t>Гематологиялық уыттылық кезіндегі дозаны модификацияла</w:t>
      </w:r>
      <w:r>
        <w:rPr>
          <w:rFonts w:ascii="Times New Roman" w:eastAsia="Times New Roman" w:hAnsi="Times New Roman"/>
          <w:sz w:val="28"/>
          <w:szCs w:val="28"/>
          <w:lang w:val="kk-KZ" w:eastAsia="ru-RU"/>
        </w:rPr>
        <w:t>у: 4</w:t>
      </w:r>
      <w:r w:rsidRPr="001D2B41">
        <w:rPr>
          <w:rFonts w:ascii="Times New Roman" w:eastAsia="Times New Roman" w:hAnsi="Times New Roman"/>
          <w:sz w:val="28"/>
          <w:szCs w:val="28"/>
          <w:lang w:val="kk-KZ" w:eastAsia="ru-RU"/>
        </w:rPr>
        <w:t xml:space="preserve"> дәрежелі уыттылық кезінде дозаны әрбір циклдің 1</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және 2</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күнінде 9</w:t>
      </w:r>
      <w:r w:rsidRPr="001D2B41">
        <w:rPr>
          <w:rFonts w:ascii="Times New Roman" w:eastAsia="Times New Roman" w:hAnsi="Times New Roman"/>
          <w:sz w:val="28"/>
          <w:szCs w:val="28"/>
          <w:lang w:val="kk-KZ" w:eastAsia="ru-RU"/>
        </w:rPr>
        <w:t>0 мг/ м</w:t>
      </w:r>
      <w:r w:rsidRPr="001D2B41">
        <w:rPr>
          <w:rFonts w:ascii="Times New Roman" w:eastAsia="Times New Roman" w:hAnsi="Times New Roman"/>
          <w:sz w:val="28"/>
          <w:szCs w:val="28"/>
          <w:vertAlign w:val="superscript"/>
          <w:lang w:val="kk-KZ" w:eastAsia="ru-RU"/>
        </w:rPr>
        <w:t>2</w:t>
      </w:r>
      <w:r>
        <w:rPr>
          <w:rFonts w:ascii="Times New Roman" w:eastAsia="Times New Roman" w:hAnsi="Times New Roman"/>
          <w:sz w:val="28"/>
          <w:szCs w:val="28"/>
          <w:lang w:val="kk-KZ" w:eastAsia="ru-RU"/>
        </w:rPr>
        <w:t xml:space="preserve"> дейін төмендету қажет; егер 4</w:t>
      </w:r>
      <w:r w:rsidRPr="001D2B41">
        <w:rPr>
          <w:rFonts w:ascii="Times New Roman" w:eastAsia="Times New Roman" w:hAnsi="Times New Roman"/>
          <w:sz w:val="28"/>
          <w:szCs w:val="28"/>
          <w:lang w:val="kk-KZ" w:eastAsia="ru-RU"/>
        </w:rPr>
        <w:t xml:space="preserve"> дәрежелі уыттылық қайта басталса, дозаны әрбір циклдің 1</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және 2</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күнінде 60</w:t>
      </w:r>
      <w:r w:rsidRPr="001D2B41">
        <w:rPr>
          <w:rFonts w:ascii="Times New Roman" w:eastAsia="Times New Roman" w:hAnsi="Times New Roman"/>
          <w:sz w:val="28"/>
          <w:szCs w:val="28"/>
          <w:lang w:val="kk-KZ" w:eastAsia="ru-RU"/>
        </w:rPr>
        <w:t xml:space="preserve"> мг/ м</w:t>
      </w:r>
      <w:r w:rsidRPr="001D2B41">
        <w:rPr>
          <w:rFonts w:ascii="Times New Roman" w:eastAsia="Times New Roman" w:hAnsi="Times New Roman"/>
          <w:sz w:val="28"/>
          <w:szCs w:val="28"/>
          <w:vertAlign w:val="superscript"/>
          <w:lang w:val="kk-KZ" w:eastAsia="ru-RU"/>
        </w:rPr>
        <w:t>2</w:t>
      </w:r>
      <w:r w:rsidRPr="001D2B41">
        <w:rPr>
          <w:rFonts w:ascii="Times New Roman" w:eastAsia="Times New Roman" w:hAnsi="Times New Roman"/>
          <w:sz w:val="28"/>
          <w:szCs w:val="28"/>
          <w:lang w:val="kk-KZ" w:eastAsia="ru-RU"/>
        </w:rPr>
        <w:t xml:space="preserve"> дейін төмендету қажет.</w:t>
      </w:r>
    </w:p>
    <w:p w14:paraId="5B00F0FC" w14:textId="77777777" w:rsidR="0079731A" w:rsidRPr="001D2B41" w:rsidRDefault="0079731A" w:rsidP="0079731A">
      <w:pPr>
        <w:spacing w:after="0" w:line="240" w:lineRule="auto"/>
        <w:jc w:val="both"/>
        <w:rPr>
          <w:rFonts w:ascii="Times New Roman" w:eastAsia="Times New Roman" w:hAnsi="Times New Roman"/>
          <w:sz w:val="28"/>
          <w:szCs w:val="28"/>
          <w:lang w:val="kk-KZ" w:eastAsia="ru-RU"/>
        </w:rPr>
      </w:pPr>
      <w:r w:rsidRPr="008F6F8B">
        <w:rPr>
          <w:rFonts w:ascii="Times New Roman" w:eastAsia="Times New Roman" w:hAnsi="Times New Roman"/>
          <w:sz w:val="28"/>
          <w:szCs w:val="28"/>
          <w:lang w:val="kk-KZ" w:eastAsia="ru-RU"/>
        </w:rPr>
        <w:t xml:space="preserve">Гематологиялық емес уыттылық кезіндегі </w:t>
      </w:r>
      <w:r w:rsidRPr="0079731A">
        <w:rPr>
          <w:rFonts w:ascii="Times New Roman" w:eastAsia="Times New Roman" w:hAnsi="Times New Roman"/>
          <w:sz w:val="28"/>
          <w:szCs w:val="28"/>
          <w:lang w:val="kk-KZ" w:eastAsia="ru-RU"/>
        </w:rPr>
        <w:t>дозаны модификациялау: 3 дәрежелі немесе одан жоғары уыттылық кезінде дозаны әрбір циклдің 1</w:t>
      </w:r>
      <w:r w:rsidRPr="0079731A">
        <w:rPr>
          <w:rFonts w:ascii="Times New Roman" w:eastAsia="Times New Roman" w:hAnsi="Times New Roman"/>
          <w:sz w:val="28"/>
          <w:szCs w:val="28"/>
          <w:vertAlign w:val="superscript"/>
          <w:lang w:val="kk-KZ" w:eastAsia="ru-RU"/>
        </w:rPr>
        <w:t>ші</w:t>
      </w:r>
      <w:r w:rsidRPr="0079731A">
        <w:rPr>
          <w:rFonts w:ascii="Times New Roman" w:eastAsia="Times New Roman" w:hAnsi="Times New Roman"/>
          <w:sz w:val="28"/>
          <w:szCs w:val="28"/>
          <w:lang w:val="kk-KZ" w:eastAsia="ru-RU"/>
        </w:rPr>
        <w:t xml:space="preserve"> және 2</w:t>
      </w:r>
      <w:r w:rsidRPr="0079731A">
        <w:rPr>
          <w:rFonts w:ascii="Times New Roman" w:eastAsia="Times New Roman" w:hAnsi="Times New Roman"/>
          <w:sz w:val="28"/>
          <w:szCs w:val="28"/>
          <w:vertAlign w:val="superscript"/>
          <w:lang w:val="kk-KZ" w:eastAsia="ru-RU"/>
        </w:rPr>
        <w:t>ші</w:t>
      </w:r>
      <w:r w:rsidRPr="0079731A">
        <w:rPr>
          <w:rFonts w:ascii="Times New Roman" w:eastAsia="Times New Roman" w:hAnsi="Times New Roman"/>
          <w:sz w:val="28"/>
          <w:szCs w:val="28"/>
          <w:lang w:val="kk-KZ" w:eastAsia="ru-RU"/>
        </w:rPr>
        <w:t xml:space="preserve"> күнінде 90 мг/ м</w:t>
      </w:r>
      <w:r w:rsidRPr="0079731A">
        <w:rPr>
          <w:rFonts w:ascii="Times New Roman" w:eastAsia="Times New Roman" w:hAnsi="Times New Roman"/>
          <w:sz w:val="28"/>
          <w:szCs w:val="28"/>
          <w:vertAlign w:val="superscript"/>
          <w:lang w:val="kk-KZ" w:eastAsia="ru-RU"/>
        </w:rPr>
        <w:t>2</w:t>
      </w:r>
      <w:r w:rsidRPr="0079731A">
        <w:rPr>
          <w:rFonts w:ascii="Times New Roman" w:eastAsia="Times New Roman" w:hAnsi="Times New Roman"/>
          <w:sz w:val="28"/>
          <w:szCs w:val="28"/>
          <w:lang w:val="kk-KZ" w:eastAsia="ru-RU"/>
        </w:rPr>
        <w:t xml:space="preserve"> дейін төмендету қажет</w:t>
      </w:r>
      <w:r w:rsidR="00D0500F" w:rsidRPr="0079731A">
        <w:rPr>
          <w:rFonts w:ascii="Times New Roman" w:eastAsia="Times New Roman" w:hAnsi="Times New Roman"/>
          <w:sz w:val="28"/>
          <w:szCs w:val="28"/>
          <w:lang w:val="kk-KZ" w:eastAsia="ru-RU"/>
        </w:rPr>
        <w:t xml:space="preserve">; </w:t>
      </w:r>
      <w:r w:rsidRPr="0079731A">
        <w:rPr>
          <w:rFonts w:ascii="Times New Roman" w:eastAsia="Times New Roman" w:hAnsi="Times New Roman"/>
          <w:sz w:val="28"/>
          <w:szCs w:val="28"/>
          <w:lang w:val="kk-KZ" w:eastAsia="ru-RU"/>
        </w:rPr>
        <w:t>егер 3 дәрежелі немесе одан жоғары уыттылық қайта басталса, дозаны әрбір циклдің</w:t>
      </w:r>
      <w:r w:rsidRPr="001D2B41">
        <w:rPr>
          <w:rFonts w:ascii="Times New Roman" w:eastAsia="Times New Roman" w:hAnsi="Times New Roman"/>
          <w:sz w:val="28"/>
          <w:szCs w:val="28"/>
          <w:lang w:val="kk-KZ" w:eastAsia="ru-RU"/>
        </w:rPr>
        <w:t xml:space="preserve"> 1</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және 2</w:t>
      </w:r>
      <w:r w:rsidRPr="001D2B41">
        <w:rPr>
          <w:rFonts w:ascii="Times New Roman" w:eastAsia="Times New Roman" w:hAnsi="Times New Roman"/>
          <w:sz w:val="28"/>
          <w:szCs w:val="28"/>
          <w:vertAlign w:val="superscript"/>
          <w:lang w:val="kk-KZ" w:eastAsia="ru-RU"/>
        </w:rPr>
        <w:t>ші</w:t>
      </w:r>
      <w:r w:rsidRPr="001D2B4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күнінде 60</w:t>
      </w:r>
      <w:r w:rsidRPr="001D2B41">
        <w:rPr>
          <w:rFonts w:ascii="Times New Roman" w:eastAsia="Times New Roman" w:hAnsi="Times New Roman"/>
          <w:sz w:val="28"/>
          <w:szCs w:val="28"/>
          <w:lang w:val="kk-KZ" w:eastAsia="ru-RU"/>
        </w:rPr>
        <w:t xml:space="preserve"> мг/ м</w:t>
      </w:r>
      <w:r w:rsidRPr="001D2B41">
        <w:rPr>
          <w:rFonts w:ascii="Times New Roman" w:eastAsia="Times New Roman" w:hAnsi="Times New Roman"/>
          <w:sz w:val="28"/>
          <w:szCs w:val="28"/>
          <w:vertAlign w:val="superscript"/>
          <w:lang w:val="kk-KZ" w:eastAsia="ru-RU"/>
        </w:rPr>
        <w:t>2</w:t>
      </w:r>
      <w:r w:rsidRPr="001D2B41">
        <w:rPr>
          <w:rFonts w:ascii="Times New Roman" w:eastAsia="Times New Roman" w:hAnsi="Times New Roman"/>
          <w:sz w:val="28"/>
          <w:szCs w:val="28"/>
          <w:lang w:val="kk-KZ" w:eastAsia="ru-RU"/>
        </w:rPr>
        <w:t xml:space="preserve"> дейін төмендету қажет.</w:t>
      </w:r>
    </w:p>
    <w:p w14:paraId="4E29DB79" w14:textId="77777777" w:rsidR="0079731A" w:rsidRPr="00E878D2" w:rsidRDefault="0079731A" w:rsidP="0079731A">
      <w:pPr>
        <w:spacing w:after="0" w:line="240" w:lineRule="auto"/>
        <w:jc w:val="both"/>
        <w:rPr>
          <w:rFonts w:ascii="Times New Roman" w:eastAsia="Times New Roman" w:hAnsi="Times New Roman"/>
          <w:i/>
          <w:sz w:val="28"/>
          <w:szCs w:val="28"/>
          <w:lang w:val="kk-KZ" w:eastAsia="ru-RU"/>
        </w:rPr>
      </w:pPr>
      <w:r w:rsidRPr="00E878D2">
        <w:rPr>
          <w:rFonts w:ascii="Times New Roman" w:eastAsia="Times New Roman" w:hAnsi="Times New Roman"/>
          <w:i/>
          <w:sz w:val="28"/>
          <w:szCs w:val="28"/>
          <w:lang w:val="kk-KZ" w:eastAsia="ru-RU"/>
        </w:rPr>
        <w:t xml:space="preserve">Вена ішіне енгізуге дайындық </w:t>
      </w:r>
    </w:p>
    <w:p w14:paraId="36D58853" w14:textId="77777777" w:rsidR="00D0500F" w:rsidRPr="00E878D2" w:rsidRDefault="0079731A" w:rsidP="0079731A">
      <w:pPr>
        <w:spacing w:after="0" w:line="240" w:lineRule="auto"/>
        <w:jc w:val="both"/>
        <w:rPr>
          <w:rFonts w:ascii="Times New Roman" w:eastAsia="Times New Roman" w:hAnsi="Times New Roman"/>
          <w:sz w:val="28"/>
          <w:szCs w:val="28"/>
          <w:lang w:val="kk-KZ" w:eastAsia="ru-RU"/>
        </w:rPr>
      </w:pPr>
      <w:r w:rsidRPr="00E878D2">
        <w:rPr>
          <w:rFonts w:ascii="Times New Roman" w:eastAsia="Times New Roman" w:hAnsi="Times New Roman"/>
          <w:sz w:val="28"/>
          <w:szCs w:val="28"/>
          <w:lang w:val="kk-KZ" w:eastAsia="ru-RU"/>
        </w:rPr>
        <w:t>Бендамустин гидрохлориді цитоуытты препарат болып табылады. Препаратты қолдану және қалдықтарды утилизациялау бойынша тиісті сақтық шараларын орындау керек</w:t>
      </w:r>
      <w:r w:rsidR="00D0500F" w:rsidRPr="00E878D2">
        <w:rPr>
          <w:rFonts w:ascii="Times New Roman" w:eastAsia="Times New Roman" w:hAnsi="Times New Roman"/>
          <w:sz w:val="28"/>
          <w:szCs w:val="28"/>
          <w:lang w:val="kk-KZ" w:eastAsia="ru-RU"/>
        </w:rPr>
        <w:t>.</w:t>
      </w:r>
    </w:p>
    <w:p w14:paraId="38DBAA0D" w14:textId="77777777" w:rsidR="00BA783B" w:rsidRPr="00E878D2" w:rsidRDefault="00BA783B" w:rsidP="00D0500F">
      <w:pPr>
        <w:spacing w:after="0" w:line="240" w:lineRule="auto"/>
        <w:jc w:val="both"/>
        <w:rPr>
          <w:rFonts w:ascii="Times New Roman" w:eastAsia="Times New Roman" w:hAnsi="Times New Roman"/>
          <w:sz w:val="28"/>
          <w:szCs w:val="28"/>
          <w:lang w:val="kk-KZ" w:eastAsia="ru-RU"/>
        </w:rPr>
      </w:pPr>
      <w:r w:rsidRPr="00E878D2">
        <w:rPr>
          <w:rFonts w:ascii="Times New Roman" w:eastAsia="Times New Roman" w:hAnsi="Times New Roman"/>
          <w:sz w:val="28"/>
          <w:szCs w:val="28"/>
          <w:lang w:val="kk-KZ" w:eastAsia="ru-RU"/>
        </w:rPr>
        <w:t>Бендамустин гидрохлориді негізіндегі ерітінділермен жұмыс істеу кезінде сақ болу керек. Препаратпен жұмыс істеу кезінде құтының бүтіндігі зақымдалған немесе ол төгілген жағдайда оның әсерін болдырмау үшін қолғап пен қорғаныс көзілдірігін пайдалану қажет</w:t>
      </w:r>
      <w:r w:rsidR="00D0500F" w:rsidRPr="00E878D2">
        <w:rPr>
          <w:rFonts w:ascii="Times New Roman" w:eastAsia="Times New Roman" w:hAnsi="Times New Roman"/>
          <w:sz w:val="28"/>
          <w:szCs w:val="28"/>
          <w:lang w:val="kk-KZ" w:eastAsia="ru-RU"/>
        </w:rPr>
        <w:t xml:space="preserve">. </w:t>
      </w:r>
      <w:proofErr w:type="spellStart"/>
      <w:r w:rsidRPr="00E878D2">
        <w:rPr>
          <w:rFonts w:ascii="Times New Roman" w:eastAsia="Times New Roman" w:hAnsi="Times New Roman"/>
          <w:sz w:val="28"/>
          <w:szCs w:val="28"/>
          <w:lang w:eastAsia="ru-RU"/>
        </w:rPr>
        <w:t>Егер</w:t>
      </w:r>
      <w:proofErr w:type="spellEnd"/>
      <w:r w:rsidRPr="00E878D2">
        <w:rPr>
          <w:rFonts w:ascii="Times New Roman" w:eastAsia="Times New Roman" w:hAnsi="Times New Roman"/>
          <w:sz w:val="28"/>
          <w:szCs w:val="28"/>
          <w:lang w:eastAsia="ru-RU"/>
        </w:rPr>
        <w:t xml:space="preserve"> препарат </w:t>
      </w:r>
      <w:proofErr w:type="spellStart"/>
      <w:r w:rsidRPr="00E878D2">
        <w:rPr>
          <w:rFonts w:ascii="Times New Roman" w:eastAsia="Times New Roman" w:hAnsi="Times New Roman"/>
          <w:sz w:val="28"/>
          <w:szCs w:val="28"/>
          <w:lang w:eastAsia="ru-RU"/>
        </w:rPr>
        <w:t>теріге</w:t>
      </w:r>
      <w:proofErr w:type="spellEnd"/>
      <w:r w:rsidRPr="00E878D2">
        <w:rPr>
          <w:rFonts w:ascii="Times New Roman" w:eastAsia="Times New Roman" w:hAnsi="Times New Roman"/>
          <w:sz w:val="28"/>
          <w:szCs w:val="28"/>
          <w:lang w:eastAsia="ru-RU"/>
        </w:rPr>
        <w:t xml:space="preserve"> тисе, </w:t>
      </w:r>
      <w:proofErr w:type="spellStart"/>
      <w:r w:rsidRPr="00E878D2">
        <w:rPr>
          <w:rFonts w:ascii="Times New Roman" w:eastAsia="Times New Roman" w:hAnsi="Times New Roman"/>
          <w:sz w:val="28"/>
          <w:szCs w:val="28"/>
          <w:lang w:eastAsia="ru-RU"/>
        </w:rPr>
        <w:t>теріні</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сабынды</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сумен</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мұқият</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жуып-шаю</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керек</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Егер</w:t>
      </w:r>
      <w:proofErr w:type="spellEnd"/>
      <w:r w:rsidRPr="00E878D2">
        <w:rPr>
          <w:rFonts w:ascii="Times New Roman" w:eastAsia="Times New Roman" w:hAnsi="Times New Roman"/>
          <w:sz w:val="28"/>
          <w:szCs w:val="28"/>
          <w:lang w:eastAsia="ru-RU"/>
        </w:rPr>
        <w:t xml:space="preserve"> препарат </w:t>
      </w:r>
      <w:proofErr w:type="spellStart"/>
      <w:r w:rsidRPr="00E878D2">
        <w:rPr>
          <w:rFonts w:ascii="Times New Roman" w:eastAsia="Times New Roman" w:hAnsi="Times New Roman"/>
          <w:sz w:val="28"/>
          <w:szCs w:val="28"/>
          <w:lang w:eastAsia="ru-RU"/>
        </w:rPr>
        <w:t>шырышты</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қабықтарға</w:t>
      </w:r>
      <w:proofErr w:type="spellEnd"/>
      <w:r w:rsidRPr="00E878D2">
        <w:rPr>
          <w:rFonts w:ascii="Times New Roman" w:eastAsia="Times New Roman" w:hAnsi="Times New Roman"/>
          <w:sz w:val="28"/>
          <w:szCs w:val="28"/>
          <w:lang w:eastAsia="ru-RU"/>
        </w:rPr>
        <w:t xml:space="preserve"> тисе, </w:t>
      </w:r>
      <w:r w:rsidRPr="00E878D2">
        <w:rPr>
          <w:rFonts w:ascii="Times New Roman" w:eastAsia="Times New Roman" w:hAnsi="Times New Roman"/>
          <w:sz w:val="28"/>
          <w:szCs w:val="28"/>
          <w:lang w:val="kk-KZ" w:eastAsia="ru-RU"/>
        </w:rPr>
        <w:t>сол бөлікті</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сумен</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жақсылап</w:t>
      </w:r>
      <w:proofErr w:type="spellEnd"/>
      <w:r w:rsidRPr="00E878D2">
        <w:rPr>
          <w:rFonts w:ascii="Times New Roman" w:eastAsia="Times New Roman" w:hAnsi="Times New Roman"/>
          <w:sz w:val="28"/>
          <w:szCs w:val="28"/>
          <w:lang w:eastAsia="ru-RU"/>
        </w:rPr>
        <w:t xml:space="preserve"> </w:t>
      </w:r>
      <w:r w:rsidRPr="00E878D2">
        <w:rPr>
          <w:rFonts w:ascii="Times New Roman" w:eastAsia="Times New Roman" w:hAnsi="Times New Roman"/>
          <w:sz w:val="28"/>
          <w:szCs w:val="28"/>
          <w:lang w:val="kk-KZ" w:eastAsia="ru-RU"/>
        </w:rPr>
        <w:t>жуып-</w:t>
      </w:r>
      <w:proofErr w:type="spellStart"/>
      <w:r w:rsidRPr="00E878D2">
        <w:rPr>
          <w:rFonts w:ascii="Times New Roman" w:eastAsia="Times New Roman" w:hAnsi="Times New Roman"/>
          <w:sz w:val="28"/>
          <w:szCs w:val="28"/>
          <w:lang w:eastAsia="ru-RU"/>
        </w:rPr>
        <w:t>шайыңыз</w:t>
      </w:r>
      <w:proofErr w:type="spellEnd"/>
      <w:r w:rsidRPr="00E878D2">
        <w:rPr>
          <w:rFonts w:ascii="Times New Roman" w:eastAsia="Times New Roman" w:hAnsi="Times New Roman"/>
          <w:sz w:val="28"/>
          <w:szCs w:val="28"/>
          <w:lang w:eastAsia="ru-RU"/>
        </w:rPr>
        <w:t>.</w:t>
      </w:r>
    </w:p>
    <w:p w14:paraId="5E177CA7" w14:textId="77777777" w:rsidR="00BA783B" w:rsidRPr="00A70D63" w:rsidRDefault="00BA783B" w:rsidP="00D0500F">
      <w:pPr>
        <w:spacing w:after="0" w:line="240" w:lineRule="auto"/>
        <w:jc w:val="both"/>
        <w:rPr>
          <w:rFonts w:ascii="Times New Roman" w:eastAsia="Times New Roman" w:hAnsi="Times New Roman"/>
          <w:sz w:val="28"/>
          <w:szCs w:val="28"/>
          <w:lang w:val="kk-KZ" w:eastAsia="ru-RU"/>
        </w:rPr>
      </w:pPr>
      <w:r w:rsidRPr="00B84BA0">
        <w:rPr>
          <w:rFonts w:ascii="Times New Roman" w:eastAsia="Times New Roman" w:hAnsi="Times New Roman"/>
          <w:sz w:val="28"/>
          <w:szCs w:val="28"/>
          <w:lang w:val="kk-KZ" w:eastAsia="ru-RU"/>
        </w:rPr>
        <w:t xml:space="preserve">Құтыдағы бендамустин гидрохлориді </w:t>
      </w:r>
      <w:r w:rsidRPr="00E878D2">
        <w:rPr>
          <w:rFonts w:ascii="Times New Roman" w:eastAsia="Times New Roman" w:hAnsi="Times New Roman"/>
          <w:sz w:val="28"/>
          <w:szCs w:val="28"/>
          <w:lang w:val="kk-KZ" w:eastAsia="ru-RU"/>
        </w:rPr>
        <w:t>көп</w:t>
      </w:r>
      <w:r w:rsidRPr="00B84BA0">
        <w:rPr>
          <w:rFonts w:ascii="Times New Roman" w:eastAsia="Times New Roman" w:hAnsi="Times New Roman"/>
          <w:sz w:val="28"/>
          <w:szCs w:val="28"/>
          <w:lang w:val="kk-KZ" w:eastAsia="ru-RU"/>
        </w:rPr>
        <w:t xml:space="preserve"> рет қ</w:t>
      </w:r>
      <w:r w:rsidR="00475ED3">
        <w:rPr>
          <w:rFonts w:ascii="Times New Roman" w:eastAsia="Times New Roman" w:hAnsi="Times New Roman"/>
          <w:sz w:val="28"/>
          <w:szCs w:val="28"/>
          <w:lang w:val="kk-KZ" w:eastAsia="ru-RU"/>
        </w:rPr>
        <w:t>олдануға</w:t>
      </w:r>
      <w:r w:rsidRPr="00B84BA0">
        <w:rPr>
          <w:rFonts w:ascii="Times New Roman" w:eastAsia="Times New Roman" w:hAnsi="Times New Roman"/>
          <w:sz w:val="28"/>
          <w:szCs w:val="28"/>
          <w:lang w:val="kk-KZ" w:eastAsia="ru-RU"/>
        </w:rPr>
        <w:t xml:space="preserve"> арналған. </w:t>
      </w:r>
      <w:r w:rsidRPr="00A70D63">
        <w:rPr>
          <w:rFonts w:ascii="Times New Roman" w:eastAsia="Times New Roman" w:hAnsi="Times New Roman"/>
          <w:sz w:val="28"/>
          <w:szCs w:val="28"/>
          <w:lang w:val="kk-KZ" w:eastAsia="ru-RU"/>
        </w:rPr>
        <w:t>Бөлме температурасында препарат түссіз</w:t>
      </w:r>
      <w:r w:rsidRPr="00E878D2">
        <w:rPr>
          <w:rFonts w:ascii="Times New Roman" w:eastAsia="Times New Roman" w:hAnsi="Times New Roman"/>
          <w:sz w:val="28"/>
          <w:szCs w:val="28"/>
          <w:lang w:val="kk-KZ" w:eastAsia="ru-RU"/>
        </w:rPr>
        <w:t>ден</w:t>
      </w:r>
      <w:r w:rsidRPr="00A70D63">
        <w:rPr>
          <w:rFonts w:ascii="Times New Roman" w:eastAsia="Times New Roman" w:hAnsi="Times New Roman"/>
          <w:sz w:val="28"/>
          <w:szCs w:val="28"/>
          <w:lang w:val="kk-KZ" w:eastAsia="ru-RU"/>
        </w:rPr>
        <w:t xml:space="preserve"> сары түске дейінгі, сұйылтуға дайын мөлдір ерітінді болып табылады.</w:t>
      </w:r>
    </w:p>
    <w:p w14:paraId="4615FAE5" w14:textId="77777777" w:rsidR="00D0500F" w:rsidRPr="00E878D2" w:rsidRDefault="00B05652" w:rsidP="00D0500F">
      <w:pPr>
        <w:spacing w:after="0" w:line="240" w:lineRule="auto"/>
        <w:jc w:val="both"/>
        <w:rPr>
          <w:rFonts w:ascii="Times New Roman" w:eastAsia="Times New Roman" w:hAnsi="Times New Roman"/>
          <w:sz w:val="28"/>
          <w:szCs w:val="28"/>
          <w:lang w:eastAsia="ru-RU"/>
        </w:rPr>
      </w:pPr>
      <w:proofErr w:type="spellStart"/>
      <w:r w:rsidRPr="00E878D2">
        <w:rPr>
          <w:rFonts w:ascii="Times New Roman" w:eastAsia="Times New Roman" w:hAnsi="Times New Roman"/>
          <w:sz w:val="28"/>
          <w:szCs w:val="28"/>
          <w:lang w:eastAsia="ru-RU"/>
        </w:rPr>
        <w:t>Препаратты</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тоңазытқышта</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сақтау</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ұсынылады</w:t>
      </w:r>
      <w:proofErr w:type="spellEnd"/>
      <w:r w:rsidRPr="00E878D2">
        <w:rPr>
          <w:rFonts w:ascii="Times New Roman" w:eastAsia="Times New Roman" w:hAnsi="Times New Roman"/>
          <w:sz w:val="28"/>
          <w:szCs w:val="28"/>
          <w:lang w:eastAsia="ru-RU"/>
        </w:rPr>
        <w:t xml:space="preserve"> (2-ден 8°C-ге </w:t>
      </w:r>
      <w:proofErr w:type="spellStart"/>
      <w:r w:rsidRPr="00E878D2">
        <w:rPr>
          <w:rFonts w:ascii="Times New Roman" w:eastAsia="Times New Roman" w:hAnsi="Times New Roman"/>
          <w:sz w:val="28"/>
          <w:szCs w:val="28"/>
          <w:lang w:eastAsia="ru-RU"/>
        </w:rPr>
        <w:t>дейінгі</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температурада</w:t>
      </w:r>
      <w:proofErr w:type="spellEnd"/>
      <w:r w:rsidRPr="00E878D2">
        <w:rPr>
          <w:rFonts w:ascii="Times New Roman" w:eastAsia="Times New Roman" w:hAnsi="Times New Roman"/>
          <w:sz w:val="28"/>
          <w:szCs w:val="28"/>
          <w:lang w:eastAsia="ru-RU"/>
        </w:rPr>
        <w:t>).</w:t>
      </w:r>
      <w:r w:rsidR="003A1487">
        <w:rPr>
          <w:sz w:val="28"/>
          <w:szCs w:val="28"/>
        </w:rPr>
        <w:t xml:space="preserve"> </w:t>
      </w:r>
      <w:proofErr w:type="spellStart"/>
      <w:r w:rsidRPr="00E878D2">
        <w:rPr>
          <w:rFonts w:ascii="Times New Roman" w:eastAsia="Times New Roman" w:hAnsi="Times New Roman"/>
          <w:sz w:val="28"/>
          <w:szCs w:val="28"/>
          <w:lang w:eastAsia="ru-RU"/>
        </w:rPr>
        <w:t>Салқындаған</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кезде</w:t>
      </w:r>
      <w:proofErr w:type="spellEnd"/>
      <w:r w:rsidRPr="00E878D2">
        <w:rPr>
          <w:rFonts w:ascii="Times New Roman" w:eastAsia="Times New Roman" w:hAnsi="Times New Roman"/>
          <w:sz w:val="28"/>
          <w:szCs w:val="28"/>
          <w:lang w:eastAsia="ru-RU"/>
        </w:rPr>
        <w:t xml:space="preserve"> </w:t>
      </w:r>
      <w:r w:rsidRPr="00E878D2">
        <w:rPr>
          <w:rFonts w:ascii="Times New Roman" w:eastAsia="Times New Roman" w:hAnsi="Times New Roman"/>
          <w:sz w:val="28"/>
          <w:szCs w:val="28"/>
          <w:lang w:val="kk-KZ" w:eastAsia="ru-RU"/>
        </w:rPr>
        <w:t>ішіндегісі</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ішінара</w:t>
      </w:r>
      <w:proofErr w:type="spellEnd"/>
      <w:r w:rsidRPr="00E878D2">
        <w:rPr>
          <w:rFonts w:ascii="Times New Roman" w:eastAsia="Times New Roman" w:hAnsi="Times New Roman"/>
          <w:sz w:val="28"/>
          <w:szCs w:val="28"/>
          <w:lang w:eastAsia="ru-RU"/>
        </w:rPr>
        <w:t xml:space="preserve"> </w:t>
      </w:r>
      <w:r w:rsidRPr="00E878D2">
        <w:rPr>
          <w:rFonts w:ascii="Times New Roman" w:eastAsia="Times New Roman" w:hAnsi="Times New Roman"/>
          <w:sz w:val="28"/>
          <w:szCs w:val="28"/>
          <w:lang w:val="kk-KZ" w:eastAsia="ru-RU"/>
        </w:rPr>
        <w:t xml:space="preserve">мұздап </w:t>
      </w:r>
      <w:proofErr w:type="spellStart"/>
      <w:r w:rsidRPr="00E878D2">
        <w:rPr>
          <w:rFonts w:ascii="Times New Roman" w:eastAsia="Times New Roman" w:hAnsi="Times New Roman"/>
          <w:sz w:val="28"/>
          <w:szCs w:val="28"/>
          <w:lang w:eastAsia="ru-RU"/>
        </w:rPr>
        <w:t>қатуы</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мүмкін</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Қолданар</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алдында</w:t>
      </w:r>
      <w:proofErr w:type="spellEnd"/>
      <w:r w:rsidRPr="00E878D2">
        <w:rPr>
          <w:rFonts w:ascii="Times New Roman" w:eastAsia="Times New Roman" w:hAnsi="Times New Roman"/>
          <w:sz w:val="28"/>
          <w:szCs w:val="28"/>
          <w:lang w:eastAsia="ru-RU"/>
        </w:rPr>
        <w:t xml:space="preserve"> </w:t>
      </w:r>
      <w:r w:rsidRPr="00E878D2">
        <w:rPr>
          <w:rFonts w:ascii="Times New Roman" w:eastAsia="Times New Roman" w:hAnsi="Times New Roman"/>
          <w:sz w:val="28"/>
          <w:szCs w:val="28"/>
          <w:lang w:val="kk-KZ" w:eastAsia="ru-RU"/>
        </w:rPr>
        <w:t>құтыны</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бөлме</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темпе</w:t>
      </w:r>
      <w:r w:rsidR="004C6BE5" w:rsidRPr="00E878D2">
        <w:rPr>
          <w:rFonts w:ascii="Times New Roman" w:eastAsia="Times New Roman" w:hAnsi="Times New Roman"/>
          <w:sz w:val="28"/>
          <w:szCs w:val="28"/>
          <w:lang w:eastAsia="ru-RU"/>
        </w:rPr>
        <w:t>ратурасына</w:t>
      </w:r>
      <w:proofErr w:type="spellEnd"/>
      <w:r w:rsidR="004C6BE5" w:rsidRPr="00E878D2">
        <w:rPr>
          <w:rFonts w:ascii="Times New Roman" w:eastAsia="Times New Roman" w:hAnsi="Times New Roman"/>
          <w:sz w:val="28"/>
          <w:szCs w:val="28"/>
          <w:lang w:eastAsia="ru-RU"/>
        </w:rPr>
        <w:t xml:space="preserve"> </w:t>
      </w:r>
      <w:proofErr w:type="spellStart"/>
      <w:r w:rsidR="004C6BE5" w:rsidRPr="00E878D2">
        <w:rPr>
          <w:rFonts w:ascii="Times New Roman" w:eastAsia="Times New Roman" w:hAnsi="Times New Roman"/>
          <w:sz w:val="28"/>
          <w:szCs w:val="28"/>
          <w:lang w:eastAsia="ru-RU"/>
        </w:rPr>
        <w:t>дейін</w:t>
      </w:r>
      <w:proofErr w:type="spellEnd"/>
      <w:r w:rsidR="004C6BE5" w:rsidRPr="00E878D2">
        <w:rPr>
          <w:rFonts w:ascii="Times New Roman" w:eastAsia="Times New Roman" w:hAnsi="Times New Roman"/>
          <w:sz w:val="28"/>
          <w:szCs w:val="28"/>
          <w:lang w:eastAsia="ru-RU"/>
        </w:rPr>
        <w:t xml:space="preserve"> (15-тен 30°C-ге</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дейін</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қыздыру</w:t>
      </w:r>
      <w:proofErr w:type="spellEnd"/>
      <w:r w:rsidR="004C6BE5" w:rsidRPr="00E878D2">
        <w:rPr>
          <w:rFonts w:ascii="Times New Roman" w:eastAsia="Times New Roman" w:hAnsi="Times New Roman"/>
          <w:sz w:val="28"/>
          <w:szCs w:val="28"/>
          <w:lang w:val="kk-KZ" w:eastAsia="ru-RU"/>
        </w:rPr>
        <w:t>ға қалдыру</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керек</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Егер</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өнім</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бөлме</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lastRenderedPageBreak/>
        <w:t>температурасына</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жеткенде</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қатты</w:t>
      </w:r>
      <w:proofErr w:type="spellEnd"/>
      <w:r w:rsidRPr="00E878D2">
        <w:rPr>
          <w:rFonts w:ascii="Times New Roman" w:eastAsia="Times New Roman" w:hAnsi="Times New Roman"/>
          <w:sz w:val="28"/>
          <w:szCs w:val="28"/>
          <w:lang w:eastAsia="ru-RU"/>
        </w:rPr>
        <w:t xml:space="preserve"> </w:t>
      </w:r>
      <w:r w:rsidR="00064028" w:rsidRPr="00E878D2">
        <w:rPr>
          <w:rFonts w:ascii="Times New Roman" w:eastAsia="Times New Roman" w:hAnsi="Times New Roman"/>
          <w:sz w:val="28"/>
          <w:szCs w:val="28"/>
          <w:lang w:val="kk-KZ" w:eastAsia="ru-RU"/>
        </w:rPr>
        <w:t>бөлшектер</w:t>
      </w:r>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байқалса</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препаратты</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қолдануға</w:t>
      </w:r>
      <w:proofErr w:type="spellEnd"/>
      <w:r w:rsidRPr="00E878D2">
        <w:rPr>
          <w:rFonts w:ascii="Times New Roman" w:eastAsia="Times New Roman" w:hAnsi="Times New Roman"/>
          <w:sz w:val="28"/>
          <w:szCs w:val="28"/>
          <w:lang w:eastAsia="ru-RU"/>
        </w:rPr>
        <w:t xml:space="preserve"> </w:t>
      </w:r>
      <w:proofErr w:type="spellStart"/>
      <w:r w:rsidRPr="00E878D2">
        <w:rPr>
          <w:rFonts w:ascii="Times New Roman" w:eastAsia="Times New Roman" w:hAnsi="Times New Roman"/>
          <w:sz w:val="28"/>
          <w:szCs w:val="28"/>
          <w:lang w:eastAsia="ru-RU"/>
        </w:rPr>
        <w:t>болмайды</w:t>
      </w:r>
      <w:proofErr w:type="spellEnd"/>
      <w:r w:rsidRPr="00E878D2">
        <w:rPr>
          <w:rFonts w:ascii="Times New Roman" w:eastAsia="Times New Roman" w:hAnsi="Times New Roman"/>
          <w:sz w:val="28"/>
          <w:szCs w:val="28"/>
          <w:lang w:eastAsia="ru-RU"/>
        </w:rPr>
        <w:t>.</w:t>
      </w:r>
    </w:p>
    <w:p w14:paraId="5446F011" w14:textId="77777777" w:rsidR="00D0500F" w:rsidRPr="00064028" w:rsidRDefault="00D0500F" w:rsidP="00D0500F">
      <w:pPr>
        <w:spacing w:after="0" w:line="240" w:lineRule="auto"/>
        <w:jc w:val="both"/>
        <w:rPr>
          <w:rFonts w:ascii="Times New Roman" w:eastAsia="Times New Roman" w:hAnsi="Times New Roman"/>
          <w:i/>
          <w:iCs/>
          <w:sz w:val="28"/>
          <w:szCs w:val="28"/>
          <w:lang w:eastAsia="ru-RU"/>
        </w:rPr>
      </w:pPr>
      <w:r w:rsidRPr="00064028">
        <w:rPr>
          <w:rFonts w:ascii="Times New Roman" w:eastAsia="Times New Roman" w:hAnsi="Times New Roman"/>
          <w:i/>
          <w:iCs/>
          <w:sz w:val="28"/>
          <w:szCs w:val="28"/>
          <w:lang w:eastAsia="ru-RU"/>
        </w:rPr>
        <w:t>В</w:t>
      </w:r>
      <w:r w:rsidR="00064028" w:rsidRPr="00064028">
        <w:rPr>
          <w:rFonts w:ascii="Times New Roman" w:eastAsia="Times New Roman" w:hAnsi="Times New Roman"/>
          <w:i/>
          <w:iCs/>
          <w:sz w:val="28"/>
          <w:szCs w:val="28"/>
          <w:lang w:val="kk-KZ" w:eastAsia="ru-RU"/>
        </w:rPr>
        <w:t xml:space="preserve">енаішілік </w:t>
      </w:r>
      <w:r w:rsidRPr="00064028">
        <w:rPr>
          <w:rFonts w:ascii="Times New Roman" w:eastAsia="Times New Roman" w:hAnsi="Times New Roman"/>
          <w:i/>
          <w:iCs/>
          <w:sz w:val="28"/>
          <w:szCs w:val="28"/>
          <w:lang w:eastAsia="ru-RU"/>
        </w:rPr>
        <w:t>инфузия</w:t>
      </w:r>
    </w:p>
    <w:p w14:paraId="4074A3F4" w14:textId="77777777" w:rsidR="00064028" w:rsidRDefault="00064028" w:rsidP="00D0500F">
      <w:pPr>
        <w:spacing w:after="0" w:line="240" w:lineRule="auto"/>
        <w:jc w:val="both"/>
        <w:rPr>
          <w:rFonts w:ascii="Times New Roman" w:eastAsia="Times New Roman" w:hAnsi="Times New Roman"/>
          <w:sz w:val="28"/>
          <w:szCs w:val="28"/>
          <w:lang w:eastAsia="ru-RU"/>
        </w:rPr>
      </w:pPr>
      <w:proofErr w:type="spellStart"/>
      <w:r w:rsidRPr="00064028">
        <w:rPr>
          <w:rFonts w:ascii="Times New Roman" w:eastAsia="Times New Roman" w:hAnsi="Times New Roman"/>
          <w:sz w:val="28"/>
          <w:szCs w:val="28"/>
          <w:lang w:eastAsia="ru-RU"/>
        </w:rPr>
        <w:t>Асептикалық</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жағдайларда</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төмендегі</w:t>
      </w:r>
      <w:proofErr w:type="spellEnd"/>
      <w:r w:rsidRPr="00064028">
        <w:rPr>
          <w:rFonts w:ascii="Times New Roman" w:eastAsia="Times New Roman" w:hAnsi="Times New Roman"/>
          <w:sz w:val="28"/>
          <w:szCs w:val="28"/>
          <w:lang w:eastAsia="ru-RU"/>
        </w:rPr>
        <w:t xml:space="preserve"> А </w:t>
      </w:r>
      <w:proofErr w:type="spellStart"/>
      <w:r w:rsidRPr="00064028">
        <w:rPr>
          <w:rFonts w:ascii="Times New Roman" w:eastAsia="Times New Roman" w:hAnsi="Times New Roman"/>
          <w:sz w:val="28"/>
          <w:szCs w:val="28"/>
          <w:lang w:eastAsia="ru-RU"/>
        </w:rPr>
        <w:t>кестесіне</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сәйкес</w:t>
      </w:r>
      <w:proofErr w:type="spellEnd"/>
      <w:r w:rsidRPr="00064028">
        <w:rPr>
          <w:rFonts w:ascii="Times New Roman" w:eastAsia="Times New Roman" w:hAnsi="Times New Roman"/>
          <w:sz w:val="28"/>
          <w:szCs w:val="28"/>
          <w:lang w:eastAsia="ru-RU"/>
        </w:rPr>
        <w:t xml:space="preserve"> 25 мг/мл </w:t>
      </w:r>
      <w:proofErr w:type="spellStart"/>
      <w:r w:rsidRPr="00064028">
        <w:rPr>
          <w:rFonts w:ascii="Times New Roman" w:eastAsia="Times New Roman" w:hAnsi="Times New Roman"/>
          <w:sz w:val="28"/>
          <w:szCs w:val="28"/>
          <w:lang w:eastAsia="ru-RU"/>
        </w:rPr>
        <w:t>ерітіндіден</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талап</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етілетін</w:t>
      </w:r>
      <w:proofErr w:type="spellEnd"/>
      <w:r w:rsidRPr="00064028">
        <w:rPr>
          <w:rFonts w:ascii="Times New Roman" w:eastAsia="Times New Roman" w:hAnsi="Times New Roman"/>
          <w:sz w:val="28"/>
          <w:szCs w:val="28"/>
          <w:lang w:eastAsia="ru-RU"/>
        </w:rPr>
        <w:t xml:space="preserve"> доза </w:t>
      </w:r>
      <w:proofErr w:type="spellStart"/>
      <w:r w:rsidRPr="00064028">
        <w:rPr>
          <w:rFonts w:ascii="Times New Roman" w:eastAsia="Times New Roman" w:hAnsi="Times New Roman"/>
          <w:sz w:val="28"/>
          <w:szCs w:val="28"/>
          <w:lang w:eastAsia="ru-RU"/>
        </w:rPr>
        <w:t>үшін</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қажетті</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көлемді</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алыңыз</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және</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ерітіндіні</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келесі</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сұйылтқыштардың</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бірі</w:t>
      </w:r>
      <w:r>
        <w:rPr>
          <w:rFonts w:ascii="Times New Roman" w:eastAsia="Times New Roman" w:hAnsi="Times New Roman"/>
          <w:sz w:val="28"/>
          <w:szCs w:val="28"/>
          <w:lang w:eastAsia="ru-RU"/>
        </w:rPr>
        <w:t>нің</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көлемі</w:t>
      </w:r>
      <w:proofErr w:type="spellEnd"/>
      <w:r>
        <w:rPr>
          <w:rFonts w:ascii="Times New Roman" w:eastAsia="Times New Roman" w:hAnsi="Times New Roman"/>
          <w:sz w:val="28"/>
          <w:szCs w:val="28"/>
          <w:lang w:eastAsia="ru-RU"/>
        </w:rPr>
        <w:t xml:space="preserve"> 50 мл </w:t>
      </w:r>
      <w:proofErr w:type="spellStart"/>
      <w:r>
        <w:rPr>
          <w:rFonts w:ascii="Times New Roman" w:eastAsia="Times New Roman" w:hAnsi="Times New Roman"/>
          <w:sz w:val="28"/>
          <w:szCs w:val="28"/>
          <w:lang w:eastAsia="ru-RU"/>
        </w:rPr>
        <w:t>инфузиялық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қапшығын</w:t>
      </w:r>
      <w:r w:rsidRPr="00064028">
        <w:rPr>
          <w:rFonts w:ascii="Times New Roman" w:eastAsia="Times New Roman" w:hAnsi="Times New Roman"/>
          <w:sz w:val="28"/>
          <w:szCs w:val="28"/>
          <w:lang w:eastAsia="ru-RU"/>
        </w:rPr>
        <w:t>а</w:t>
      </w:r>
      <w:proofErr w:type="spellEnd"/>
      <w:r w:rsidRPr="00064028">
        <w:rPr>
          <w:rFonts w:ascii="Times New Roman" w:eastAsia="Times New Roman" w:hAnsi="Times New Roman"/>
          <w:sz w:val="28"/>
          <w:szCs w:val="28"/>
          <w:lang w:eastAsia="ru-RU"/>
        </w:rPr>
        <w:t xml:space="preserve"> </w:t>
      </w:r>
      <w:proofErr w:type="spellStart"/>
      <w:r w:rsidRPr="00064028">
        <w:rPr>
          <w:rFonts w:ascii="Times New Roman" w:eastAsia="Times New Roman" w:hAnsi="Times New Roman"/>
          <w:sz w:val="28"/>
          <w:szCs w:val="28"/>
          <w:lang w:eastAsia="ru-RU"/>
        </w:rPr>
        <w:t>дереу</w:t>
      </w:r>
      <w:proofErr w:type="spellEnd"/>
      <w:r w:rsidRPr="00064028">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ауыстырыңы</w:t>
      </w:r>
      <w:r w:rsidRPr="00064028">
        <w:rPr>
          <w:rFonts w:ascii="Times New Roman" w:eastAsia="Times New Roman" w:hAnsi="Times New Roman"/>
          <w:sz w:val="28"/>
          <w:szCs w:val="28"/>
          <w:lang w:eastAsia="ru-RU"/>
        </w:rPr>
        <w:t>з:</w:t>
      </w:r>
    </w:p>
    <w:p w14:paraId="55C29112" w14:textId="77777777" w:rsidR="00D0500F" w:rsidRPr="0079731A" w:rsidRDefault="00D0500F" w:rsidP="00D0500F">
      <w:pPr>
        <w:spacing w:after="0" w:line="240" w:lineRule="auto"/>
        <w:jc w:val="both"/>
        <w:rPr>
          <w:rFonts w:ascii="Times New Roman" w:eastAsia="Times New Roman" w:hAnsi="Times New Roman"/>
          <w:sz w:val="28"/>
          <w:szCs w:val="28"/>
          <w:lang w:eastAsia="ru-RU"/>
        </w:rPr>
      </w:pPr>
      <w:r w:rsidRPr="0079731A">
        <w:rPr>
          <w:rFonts w:ascii="Times New Roman" w:eastAsia="Times New Roman" w:hAnsi="Times New Roman"/>
          <w:sz w:val="28"/>
          <w:szCs w:val="28"/>
          <w:lang w:eastAsia="ru-RU"/>
        </w:rPr>
        <w:t xml:space="preserve">− 0,9% </w:t>
      </w:r>
      <w:proofErr w:type="spellStart"/>
      <w:r w:rsidR="0079731A" w:rsidRPr="0079731A">
        <w:rPr>
          <w:rFonts w:ascii="Times New Roman" w:eastAsia="Times New Roman" w:hAnsi="Times New Roman"/>
          <w:sz w:val="28"/>
          <w:szCs w:val="28"/>
          <w:lang w:eastAsia="ru-RU"/>
        </w:rPr>
        <w:t>инъекцияға</w:t>
      </w:r>
      <w:proofErr w:type="spellEnd"/>
      <w:r w:rsidR="0079731A" w:rsidRPr="0079731A">
        <w:rPr>
          <w:rFonts w:ascii="Times New Roman" w:eastAsia="Times New Roman" w:hAnsi="Times New Roman"/>
          <w:sz w:val="28"/>
          <w:szCs w:val="28"/>
          <w:lang w:eastAsia="ru-RU"/>
        </w:rPr>
        <w:t xml:space="preserve"> </w:t>
      </w:r>
      <w:proofErr w:type="spellStart"/>
      <w:r w:rsidR="0079731A" w:rsidRPr="0079731A">
        <w:rPr>
          <w:rFonts w:ascii="Times New Roman" w:eastAsia="Times New Roman" w:hAnsi="Times New Roman"/>
          <w:sz w:val="28"/>
          <w:szCs w:val="28"/>
          <w:lang w:eastAsia="ru-RU"/>
        </w:rPr>
        <w:t>арналған</w:t>
      </w:r>
      <w:proofErr w:type="spellEnd"/>
      <w:r w:rsidR="0079731A" w:rsidRPr="0079731A">
        <w:rPr>
          <w:rFonts w:ascii="Times New Roman" w:eastAsia="Times New Roman" w:hAnsi="Times New Roman"/>
          <w:sz w:val="28"/>
          <w:szCs w:val="28"/>
          <w:lang w:eastAsia="ru-RU"/>
        </w:rPr>
        <w:t xml:space="preserve"> натрий </w:t>
      </w:r>
      <w:proofErr w:type="spellStart"/>
      <w:r w:rsidR="0079731A" w:rsidRPr="0079731A">
        <w:rPr>
          <w:rFonts w:ascii="Times New Roman" w:eastAsia="Times New Roman" w:hAnsi="Times New Roman"/>
          <w:sz w:val="28"/>
          <w:szCs w:val="28"/>
          <w:lang w:eastAsia="ru-RU"/>
        </w:rPr>
        <w:t>хлориді</w:t>
      </w:r>
      <w:proofErr w:type="spellEnd"/>
      <w:r w:rsidR="0079731A" w:rsidRPr="0079731A">
        <w:rPr>
          <w:rFonts w:ascii="Times New Roman" w:eastAsia="Times New Roman" w:hAnsi="Times New Roman"/>
          <w:sz w:val="28"/>
          <w:szCs w:val="28"/>
          <w:lang w:eastAsia="ru-RU"/>
        </w:rPr>
        <w:t xml:space="preserve"> </w:t>
      </w:r>
      <w:proofErr w:type="spellStart"/>
      <w:r w:rsidR="0079731A" w:rsidRPr="0079731A">
        <w:rPr>
          <w:rFonts w:ascii="Times New Roman" w:eastAsia="Times New Roman" w:hAnsi="Times New Roman"/>
          <w:sz w:val="28"/>
          <w:szCs w:val="28"/>
          <w:lang w:eastAsia="ru-RU"/>
        </w:rPr>
        <w:t>ерітіндісі</w:t>
      </w:r>
      <w:proofErr w:type="spellEnd"/>
    </w:p>
    <w:p w14:paraId="244439AE" w14:textId="77777777" w:rsidR="00D0500F" w:rsidRPr="0079731A" w:rsidRDefault="0079731A" w:rsidP="00D0500F">
      <w:pPr>
        <w:spacing w:after="0" w:line="240" w:lineRule="auto"/>
        <w:jc w:val="both"/>
        <w:rPr>
          <w:rFonts w:ascii="Times New Roman" w:eastAsia="Times New Roman" w:hAnsi="Times New Roman"/>
          <w:sz w:val="28"/>
          <w:szCs w:val="28"/>
          <w:lang w:eastAsia="ru-RU"/>
        </w:rPr>
      </w:pPr>
      <w:r w:rsidRPr="0079731A">
        <w:rPr>
          <w:rFonts w:ascii="Times New Roman" w:eastAsia="Times New Roman" w:hAnsi="Times New Roman"/>
          <w:sz w:val="28"/>
          <w:szCs w:val="28"/>
          <w:lang w:eastAsia="ru-RU"/>
        </w:rPr>
        <w:t>− 2,5% декстроза</w:t>
      </w:r>
      <w:r w:rsidR="00D0500F" w:rsidRPr="0079731A">
        <w:rPr>
          <w:rFonts w:ascii="Times New Roman" w:eastAsia="Times New Roman" w:hAnsi="Times New Roman"/>
          <w:sz w:val="28"/>
          <w:szCs w:val="28"/>
          <w:lang w:eastAsia="ru-RU"/>
        </w:rPr>
        <w:t xml:space="preserve">/0,45% </w:t>
      </w:r>
      <w:proofErr w:type="spellStart"/>
      <w:r w:rsidRPr="0079731A">
        <w:rPr>
          <w:rFonts w:ascii="Times New Roman" w:eastAsia="Times New Roman" w:hAnsi="Times New Roman"/>
          <w:sz w:val="28"/>
          <w:szCs w:val="28"/>
          <w:lang w:eastAsia="ru-RU"/>
        </w:rPr>
        <w:t>инъекцияға</w:t>
      </w:r>
      <w:proofErr w:type="spellEnd"/>
      <w:r w:rsidRPr="0079731A">
        <w:rPr>
          <w:rFonts w:ascii="Times New Roman" w:eastAsia="Times New Roman" w:hAnsi="Times New Roman"/>
          <w:sz w:val="28"/>
          <w:szCs w:val="28"/>
          <w:lang w:eastAsia="ru-RU"/>
        </w:rPr>
        <w:t xml:space="preserve"> </w:t>
      </w:r>
      <w:proofErr w:type="spellStart"/>
      <w:r w:rsidRPr="0079731A">
        <w:rPr>
          <w:rFonts w:ascii="Times New Roman" w:eastAsia="Times New Roman" w:hAnsi="Times New Roman"/>
          <w:sz w:val="28"/>
          <w:szCs w:val="28"/>
          <w:lang w:eastAsia="ru-RU"/>
        </w:rPr>
        <w:t>арналған</w:t>
      </w:r>
      <w:proofErr w:type="spellEnd"/>
      <w:r w:rsidRPr="0079731A">
        <w:rPr>
          <w:rFonts w:ascii="Times New Roman" w:eastAsia="Times New Roman" w:hAnsi="Times New Roman"/>
          <w:sz w:val="28"/>
          <w:szCs w:val="28"/>
          <w:lang w:eastAsia="ru-RU"/>
        </w:rPr>
        <w:t xml:space="preserve"> натрий </w:t>
      </w:r>
      <w:proofErr w:type="spellStart"/>
      <w:r w:rsidRPr="0079731A">
        <w:rPr>
          <w:rFonts w:ascii="Times New Roman" w:eastAsia="Times New Roman" w:hAnsi="Times New Roman"/>
          <w:sz w:val="28"/>
          <w:szCs w:val="28"/>
          <w:lang w:eastAsia="ru-RU"/>
        </w:rPr>
        <w:t>хлориді</w:t>
      </w:r>
      <w:proofErr w:type="spellEnd"/>
      <w:r w:rsidRPr="0079731A">
        <w:rPr>
          <w:rFonts w:ascii="Times New Roman" w:eastAsia="Times New Roman" w:hAnsi="Times New Roman"/>
          <w:sz w:val="28"/>
          <w:szCs w:val="28"/>
          <w:lang w:eastAsia="ru-RU"/>
        </w:rPr>
        <w:t xml:space="preserve"> </w:t>
      </w:r>
      <w:proofErr w:type="spellStart"/>
      <w:r w:rsidRPr="0079731A">
        <w:rPr>
          <w:rFonts w:ascii="Times New Roman" w:eastAsia="Times New Roman" w:hAnsi="Times New Roman"/>
          <w:sz w:val="28"/>
          <w:szCs w:val="28"/>
          <w:lang w:eastAsia="ru-RU"/>
        </w:rPr>
        <w:t>ерітіндісі</w:t>
      </w:r>
      <w:proofErr w:type="spellEnd"/>
    </w:p>
    <w:p w14:paraId="68658F64" w14:textId="77777777" w:rsidR="00D0500F" w:rsidRPr="00920CAB" w:rsidRDefault="0079731A" w:rsidP="00D0500F">
      <w:pPr>
        <w:spacing w:after="0" w:line="240" w:lineRule="auto"/>
        <w:jc w:val="both"/>
        <w:rPr>
          <w:rFonts w:ascii="Times New Roman" w:eastAsia="Times New Roman" w:hAnsi="Times New Roman"/>
          <w:sz w:val="28"/>
          <w:szCs w:val="28"/>
          <w:lang w:eastAsia="ru-RU"/>
        </w:rPr>
      </w:pPr>
      <w:r w:rsidRPr="0079731A">
        <w:rPr>
          <w:rFonts w:ascii="Times New Roman" w:eastAsia="Times New Roman" w:hAnsi="Times New Roman"/>
          <w:sz w:val="28"/>
          <w:szCs w:val="28"/>
          <w:lang w:eastAsia="ru-RU"/>
        </w:rPr>
        <w:t xml:space="preserve">− 5% </w:t>
      </w:r>
      <w:r w:rsidRPr="00920CAB">
        <w:rPr>
          <w:rFonts w:ascii="Times New Roman" w:eastAsia="Times New Roman" w:hAnsi="Times New Roman"/>
          <w:sz w:val="28"/>
          <w:szCs w:val="28"/>
          <w:lang w:eastAsia="ru-RU"/>
        </w:rPr>
        <w:t>декстроза</w:t>
      </w:r>
      <w:r w:rsidR="00D0500F"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инъекцияға</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арналған</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ерітіндісі</w:t>
      </w:r>
      <w:proofErr w:type="spellEnd"/>
    </w:p>
    <w:p w14:paraId="1B3ADE99" w14:textId="77777777" w:rsidR="00D0500F" w:rsidRPr="00D17022" w:rsidRDefault="00D17022" w:rsidP="00D0500F">
      <w:pPr>
        <w:spacing w:after="0" w:line="240" w:lineRule="auto"/>
        <w:jc w:val="both"/>
        <w:rPr>
          <w:rFonts w:ascii="Times New Roman" w:eastAsia="Times New Roman" w:hAnsi="Times New Roman"/>
          <w:sz w:val="28"/>
          <w:szCs w:val="28"/>
          <w:lang w:eastAsia="ru-RU"/>
        </w:rPr>
      </w:pPr>
      <w:proofErr w:type="spellStart"/>
      <w:r w:rsidRPr="00920CAB">
        <w:rPr>
          <w:rFonts w:ascii="Times New Roman" w:eastAsia="Times New Roman" w:hAnsi="Times New Roman"/>
          <w:sz w:val="28"/>
          <w:szCs w:val="28"/>
          <w:lang w:eastAsia="ru-RU"/>
        </w:rPr>
        <w:t>Инфузиялық</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қапшықтағы</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бендамустин</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гидрохлоридінің</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соңғы</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концентрациясы</w:t>
      </w:r>
      <w:proofErr w:type="spellEnd"/>
      <w:r w:rsidRPr="00920CAB">
        <w:rPr>
          <w:rFonts w:ascii="Times New Roman" w:eastAsia="Times New Roman" w:hAnsi="Times New Roman"/>
          <w:sz w:val="28"/>
          <w:szCs w:val="28"/>
          <w:lang w:eastAsia="ru-RU"/>
        </w:rPr>
        <w:t xml:space="preserve"> 1,85 мг/мл-</w:t>
      </w:r>
      <w:proofErr w:type="spellStart"/>
      <w:r w:rsidRPr="00920CAB">
        <w:rPr>
          <w:rFonts w:ascii="Times New Roman" w:eastAsia="Times New Roman" w:hAnsi="Times New Roman"/>
          <w:sz w:val="28"/>
          <w:szCs w:val="28"/>
          <w:lang w:eastAsia="ru-RU"/>
        </w:rPr>
        <w:t>ден</w:t>
      </w:r>
      <w:proofErr w:type="spellEnd"/>
      <w:r w:rsidRPr="00920CAB">
        <w:rPr>
          <w:rFonts w:ascii="Times New Roman" w:eastAsia="Times New Roman" w:hAnsi="Times New Roman"/>
          <w:sz w:val="28"/>
          <w:szCs w:val="28"/>
          <w:lang w:eastAsia="ru-RU"/>
        </w:rPr>
        <w:t xml:space="preserve"> 5,6 мг/мл-</w:t>
      </w:r>
      <w:proofErr w:type="spellStart"/>
      <w:r w:rsidRPr="00920CAB">
        <w:rPr>
          <w:rFonts w:ascii="Times New Roman" w:eastAsia="Times New Roman" w:hAnsi="Times New Roman"/>
          <w:sz w:val="28"/>
          <w:szCs w:val="28"/>
          <w:lang w:eastAsia="ru-RU"/>
        </w:rPr>
        <w:t>ге</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дейінгі</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диапазонда</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болуы</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тиіс</w:t>
      </w:r>
      <w:proofErr w:type="spellEnd"/>
      <w:r w:rsidRPr="00920CAB">
        <w:rPr>
          <w:rFonts w:ascii="Times New Roman" w:eastAsia="Times New Roman" w:hAnsi="Times New Roman"/>
          <w:sz w:val="28"/>
          <w:szCs w:val="28"/>
          <w:lang w:eastAsia="ru-RU"/>
        </w:rPr>
        <w:t xml:space="preserve">. </w:t>
      </w:r>
      <w:r w:rsidRPr="00920CAB">
        <w:rPr>
          <w:rFonts w:ascii="Times New Roman" w:eastAsia="Times New Roman" w:hAnsi="Times New Roman"/>
          <w:sz w:val="28"/>
          <w:szCs w:val="28"/>
          <w:lang w:val="kk-KZ" w:eastAsia="ru-RU"/>
        </w:rPr>
        <w:t>Ауыстыры</w:t>
      </w:r>
      <w:proofErr w:type="spellStart"/>
      <w:r w:rsidRPr="00920CAB">
        <w:rPr>
          <w:rFonts w:ascii="Times New Roman" w:eastAsia="Times New Roman" w:hAnsi="Times New Roman"/>
          <w:sz w:val="28"/>
          <w:szCs w:val="28"/>
          <w:lang w:eastAsia="ru-RU"/>
        </w:rPr>
        <w:t>лғаннан</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кейін</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инфузиялық</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қапшықтың</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ішіндегісін</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мұқият</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араластырыңыз</w:t>
      </w:r>
      <w:proofErr w:type="spellEnd"/>
      <w:r w:rsidRPr="00920CAB">
        <w:rPr>
          <w:rFonts w:ascii="Times New Roman" w:eastAsia="Times New Roman" w:hAnsi="Times New Roman"/>
          <w:sz w:val="28"/>
          <w:szCs w:val="28"/>
          <w:lang w:val="kk-KZ" w:eastAsia="ru-RU"/>
        </w:rPr>
        <w:t>.</w:t>
      </w:r>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Қоспа</w:t>
      </w:r>
      <w:proofErr w:type="spellEnd"/>
      <w:r w:rsidRPr="00920CAB">
        <w:rPr>
          <w:rFonts w:ascii="Times New Roman" w:eastAsia="Times New Roman" w:hAnsi="Times New Roman"/>
          <w:sz w:val="28"/>
          <w:szCs w:val="28"/>
          <w:lang w:eastAsia="ru-RU"/>
        </w:rPr>
        <w:t xml:space="preserve"> </w:t>
      </w:r>
      <w:proofErr w:type="spellStart"/>
      <w:r w:rsidRPr="00920CAB">
        <w:rPr>
          <w:rFonts w:ascii="Times New Roman" w:eastAsia="Times New Roman" w:hAnsi="Times New Roman"/>
          <w:sz w:val="28"/>
          <w:szCs w:val="28"/>
          <w:lang w:eastAsia="ru-RU"/>
        </w:rPr>
        <w:t>мөлдір</w:t>
      </w:r>
      <w:proofErr w:type="spellEnd"/>
      <w:r w:rsidRPr="00D17022">
        <w:rPr>
          <w:rFonts w:ascii="Times New Roman" w:eastAsia="Times New Roman" w:hAnsi="Times New Roman"/>
          <w:sz w:val="28"/>
          <w:szCs w:val="28"/>
          <w:lang w:eastAsia="ru-RU"/>
        </w:rPr>
        <w:t xml:space="preserve"> </w:t>
      </w:r>
      <w:proofErr w:type="spellStart"/>
      <w:r w:rsidRPr="00D17022">
        <w:rPr>
          <w:rFonts w:ascii="Times New Roman" w:eastAsia="Times New Roman" w:hAnsi="Times New Roman"/>
          <w:sz w:val="28"/>
          <w:szCs w:val="28"/>
          <w:lang w:eastAsia="ru-RU"/>
        </w:rPr>
        <w:t>және</w:t>
      </w:r>
      <w:proofErr w:type="spellEnd"/>
      <w:r w:rsidRPr="00D17022">
        <w:rPr>
          <w:rFonts w:ascii="Times New Roman" w:eastAsia="Times New Roman" w:hAnsi="Times New Roman"/>
          <w:sz w:val="28"/>
          <w:szCs w:val="28"/>
          <w:lang w:eastAsia="ru-RU"/>
        </w:rPr>
        <w:t xml:space="preserve"> </w:t>
      </w:r>
      <w:proofErr w:type="spellStart"/>
      <w:r w:rsidRPr="00D17022">
        <w:rPr>
          <w:rFonts w:ascii="Times New Roman" w:eastAsia="Times New Roman" w:hAnsi="Times New Roman"/>
          <w:sz w:val="28"/>
          <w:szCs w:val="28"/>
          <w:lang w:eastAsia="ru-RU"/>
        </w:rPr>
        <w:t>сары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түске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дейін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түссіз</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болуы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кере</w:t>
      </w:r>
      <w:r w:rsidRPr="00ED3603">
        <w:rPr>
          <w:rFonts w:ascii="Times New Roman" w:eastAsia="Times New Roman" w:hAnsi="Times New Roman"/>
          <w:sz w:val="28"/>
          <w:szCs w:val="28"/>
          <w:lang w:eastAsia="ru-RU"/>
        </w:rPr>
        <w:t>к</w:t>
      </w:r>
      <w:proofErr w:type="spellEnd"/>
      <w:r w:rsidR="00D0500F" w:rsidRPr="00ED3603">
        <w:rPr>
          <w:rFonts w:ascii="Times New Roman" w:eastAsia="Times New Roman" w:hAnsi="Times New Roman"/>
          <w:sz w:val="28"/>
          <w:szCs w:val="28"/>
          <w:lang w:eastAsia="ru-RU"/>
        </w:rPr>
        <w:t>.</w:t>
      </w:r>
    </w:p>
    <w:p w14:paraId="3C7A634E" w14:textId="77777777" w:rsidR="00D17022" w:rsidRPr="001E09CC" w:rsidRDefault="00D17022" w:rsidP="00D0500F">
      <w:pPr>
        <w:spacing w:after="0" w:line="240" w:lineRule="auto"/>
        <w:jc w:val="both"/>
        <w:rPr>
          <w:rFonts w:ascii="Times New Roman" w:eastAsia="Times New Roman" w:hAnsi="Times New Roman"/>
          <w:sz w:val="28"/>
          <w:szCs w:val="28"/>
          <w:lang w:eastAsia="ru-RU"/>
        </w:rPr>
      </w:pPr>
      <w:proofErr w:type="spellStart"/>
      <w:r w:rsidRPr="00D17022">
        <w:rPr>
          <w:rFonts w:ascii="Times New Roman" w:eastAsia="Times New Roman" w:hAnsi="Times New Roman"/>
          <w:sz w:val="28"/>
          <w:szCs w:val="28"/>
          <w:lang w:eastAsia="ru-RU"/>
        </w:rPr>
        <w:t>Басқа</w:t>
      </w:r>
      <w:proofErr w:type="spellEnd"/>
      <w:r w:rsidRPr="00D17022">
        <w:rPr>
          <w:rFonts w:ascii="Times New Roman" w:eastAsia="Times New Roman" w:hAnsi="Times New Roman"/>
          <w:sz w:val="28"/>
          <w:szCs w:val="28"/>
          <w:lang w:eastAsia="ru-RU"/>
        </w:rPr>
        <w:t xml:space="preserve"> </w:t>
      </w:r>
      <w:r w:rsidRPr="001E09CC">
        <w:rPr>
          <w:rFonts w:ascii="Times New Roman" w:eastAsia="Times New Roman" w:hAnsi="Times New Roman"/>
          <w:sz w:val="28"/>
          <w:szCs w:val="28"/>
          <w:lang w:val="kk-KZ" w:eastAsia="ru-RU"/>
        </w:rPr>
        <w:t>сұйылтқышта</w:t>
      </w:r>
      <w:proofErr w:type="spellStart"/>
      <w:r w:rsidRPr="001E09CC">
        <w:rPr>
          <w:rFonts w:ascii="Times New Roman" w:eastAsia="Times New Roman" w:hAnsi="Times New Roman"/>
          <w:sz w:val="28"/>
          <w:szCs w:val="28"/>
          <w:lang w:eastAsia="ru-RU"/>
        </w:rPr>
        <w:t>рмен</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үйлесімділігі</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белгісіз</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Инъекцияға</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арналған</w:t>
      </w:r>
      <w:proofErr w:type="spellEnd"/>
      <w:r w:rsidRPr="001E09CC">
        <w:rPr>
          <w:rFonts w:ascii="Times New Roman" w:eastAsia="Times New Roman" w:hAnsi="Times New Roman"/>
          <w:sz w:val="28"/>
          <w:szCs w:val="28"/>
          <w:lang w:eastAsia="ru-RU"/>
        </w:rPr>
        <w:t xml:space="preserve"> 5% декстроза </w:t>
      </w:r>
      <w:proofErr w:type="spellStart"/>
      <w:r w:rsidRPr="001E09CC">
        <w:rPr>
          <w:rFonts w:ascii="Times New Roman" w:eastAsia="Times New Roman" w:hAnsi="Times New Roman"/>
          <w:sz w:val="28"/>
          <w:szCs w:val="28"/>
          <w:lang w:eastAsia="ru-RU"/>
        </w:rPr>
        <w:t>ерітіндісі</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натрийдің</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шектеулі</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мөлшерін</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қажет</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ететін</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белгілі</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бір</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аурулары</w:t>
      </w:r>
      <w:proofErr w:type="spellEnd"/>
      <w:r w:rsidRPr="001E09CC">
        <w:rPr>
          <w:rFonts w:ascii="Times New Roman" w:eastAsia="Times New Roman" w:hAnsi="Times New Roman"/>
          <w:sz w:val="28"/>
          <w:szCs w:val="28"/>
          <w:lang w:eastAsia="ru-RU"/>
        </w:rPr>
        <w:t xml:space="preserve"> бар </w:t>
      </w:r>
      <w:r w:rsidRPr="001E09CC">
        <w:rPr>
          <w:rFonts w:ascii="Times New Roman" w:eastAsia="Times New Roman" w:hAnsi="Times New Roman"/>
          <w:sz w:val="28"/>
          <w:szCs w:val="28"/>
          <w:lang w:val="kk-KZ" w:eastAsia="ru-RU"/>
        </w:rPr>
        <w:t>пациенттер</w:t>
      </w:r>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үшін</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натрийсіз</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енгізу</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әдісін</w:t>
      </w:r>
      <w:proofErr w:type="spellEnd"/>
      <w:r w:rsidRPr="001E09CC">
        <w:rPr>
          <w:rFonts w:ascii="Times New Roman" w:eastAsia="Times New Roman" w:hAnsi="Times New Roman"/>
          <w:sz w:val="28"/>
          <w:szCs w:val="28"/>
          <w:lang w:eastAsia="ru-RU"/>
        </w:rPr>
        <w:t xml:space="preserve"> </w:t>
      </w:r>
      <w:proofErr w:type="spellStart"/>
      <w:r w:rsidRPr="001E09CC">
        <w:rPr>
          <w:rFonts w:ascii="Times New Roman" w:eastAsia="Times New Roman" w:hAnsi="Times New Roman"/>
          <w:sz w:val="28"/>
          <w:szCs w:val="28"/>
          <w:lang w:eastAsia="ru-RU"/>
        </w:rPr>
        <w:t>ұсынады</w:t>
      </w:r>
      <w:proofErr w:type="spellEnd"/>
      <w:r w:rsidRPr="001E09CC">
        <w:rPr>
          <w:rFonts w:ascii="Times New Roman" w:eastAsia="Times New Roman" w:hAnsi="Times New Roman"/>
          <w:sz w:val="28"/>
          <w:szCs w:val="28"/>
          <w:lang w:eastAsia="ru-RU"/>
        </w:rPr>
        <w:t>.</w:t>
      </w:r>
    </w:p>
    <w:p w14:paraId="3E408B5E" w14:textId="77777777" w:rsidR="00D0500F" w:rsidRPr="001E09CC" w:rsidRDefault="00D17022" w:rsidP="00D0500F">
      <w:pPr>
        <w:spacing w:after="0" w:line="240" w:lineRule="auto"/>
        <w:jc w:val="both"/>
        <w:rPr>
          <w:rFonts w:ascii="Times New Roman" w:eastAsia="Times New Roman" w:hAnsi="Times New Roman"/>
          <w:sz w:val="28"/>
          <w:szCs w:val="28"/>
          <w:lang w:val="kk-KZ" w:eastAsia="ru-RU"/>
        </w:rPr>
      </w:pPr>
      <w:r w:rsidRPr="001E09CC">
        <w:rPr>
          <w:rFonts w:ascii="Times New Roman" w:eastAsia="Times New Roman" w:hAnsi="Times New Roman"/>
          <w:sz w:val="28"/>
          <w:szCs w:val="28"/>
          <w:lang w:val="kk-KZ" w:eastAsia="ru-RU"/>
        </w:rPr>
        <w:t>А кестесі:</w:t>
      </w:r>
      <w:r w:rsidRPr="001E09CC">
        <w:t xml:space="preserve"> </w:t>
      </w:r>
      <w:r w:rsidRPr="001E09CC">
        <w:rPr>
          <w:rFonts w:ascii="Times New Roman" w:eastAsia="Times New Roman" w:hAnsi="Times New Roman"/>
          <w:sz w:val="28"/>
          <w:szCs w:val="28"/>
          <w:lang w:val="kk-KZ" w:eastAsia="ru-RU"/>
        </w:rPr>
        <w:t xml:space="preserve">50 мл NaCl </w:t>
      </w:r>
      <w:r w:rsidR="001E09CC" w:rsidRPr="001E09CC">
        <w:rPr>
          <w:rFonts w:ascii="Times New Roman" w:eastAsia="Times New Roman" w:hAnsi="Times New Roman"/>
          <w:sz w:val="28"/>
          <w:szCs w:val="28"/>
          <w:lang w:eastAsia="ru-RU"/>
        </w:rPr>
        <w:t xml:space="preserve">0,9% </w:t>
      </w:r>
      <w:r w:rsidRPr="001E09CC">
        <w:rPr>
          <w:rFonts w:ascii="Times New Roman" w:eastAsia="Times New Roman" w:hAnsi="Times New Roman"/>
          <w:sz w:val="28"/>
          <w:szCs w:val="28"/>
          <w:lang w:val="kk-KZ" w:eastAsia="ru-RU"/>
        </w:rPr>
        <w:t xml:space="preserve">физиологиялық ерітіндісінде немесе NaCl </w:t>
      </w:r>
      <w:r w:rsidR="001E09CC" w:rsidRPr="001E09CC">
        <w:rPr>
          <w:rFonts w:ascii="Times New Roman" w:eastAsia="Times New Roman" w:hAnsi="Times New Roman"/>
          <w:sz w:val="28"/>
          <w:szCs w:val="28"/>
          <w:lang w:val="kk-KZ" w:eastAsia="ru-RU"/>
        </w:rPr>
        <w:t>0,45% /</w:t>
      </w:r>
      <w:r w:rsidRPr="001E09CC">
        <w:rPr>
          <w:rFonts w:ascii="Times New Roman" w:eastAsia="Times New Roman" w:hAnsi="Times New Roman"/>
          <w:sz w:val="28"/>
          <w:szCs w:val="28"/>
          <w:lang w:val="kk-KZ" w:eastAsia="ru-RU"/>
        </w:rPr>
        <w:t xml:space="preserve"> 2,5% декстроза немесе 5% декстроза </w:t>
      </w:r>
      <w:r w:rsidR="001E09CC" w:rsidRPr="001E09CC">
        <w:rPr>
          <w:rFonts w:ascii="Times New Roman" w:eastAsia="Times New Roman" w:hAnsi="Times New Roman"/>
          <w:sz w:val="28"/>
          <w:szCs w:val="28"/>
          <w:lang w:val="kk-KZ" w:eastAsia="ru-RU"/>
        </w:rPr>
        <w:t xml:space="preserve">физиологиялық ерітіндісінде сұйылтуға арналған Бендоки препаратының көлемі (мл) осы доза үшін </w:t>
      </w:r>
      <w:r w:rsidRPr="001E09CC">
        <w:rPr>
          <w:rFonts w:ascii="Times New Roman" w:eastAsia="Times New Roman" w:hAnsi="Times New Roman"/>
          <w:sz w:val="28"/>
          <w:szCs w:val="28"/>
          <w:lang w:val="kk-KZ" w:eastAsia="ru-RU"/>
        </w:rPr>
        <w:t>(мг/</w:t>
      </w:r>
      <w:r w:rsidR="001E09CC" w:rsidRPr="001E09CC">
        <w:rPr>
          <w:rFonts w:ascii="Times New Roman" w:eastAsia="Times New Roman" w:hAnsi="Times New Roman"/>
          <w:sz w:val="28"/>
          <w:szCs w:val="28"/>
          <w:lang w:eastAsia="ru-RU"/>
        </w:rPr>
        <w:t xml:space="preserve"> м</w:t>
      </w:r>
      <w:r w:rsidR="001E09CC" w:rsidRPr="001E09CC">
        <w:rPr>
          <w:rFonts w:ascii="Times New Roman" w:eastAsia="Times New Roman" w:hAnsi="Times New Roman"/>
          <w:sz w:val="28"/>
          <w:szCs w:val="28"/>
          <w:vertAlign w:val="superscript"/>
          <w:lang w:eastAsia="ru-RU"/>
        </w:rPr>
        <w:t>2</w:t>
      </w:r>
      <w:r w:rsidRPr="001E09CC">
        <w:rPr>
          <w:rFonts w:ascii="Times New Roman" w:eastAsia="Times New Roman" w:hAnsi="Times New Roman"/>
          <w:sz w:val="28"/>
          <w:szCs w:val="28"/>
          <w:lang w:val="kk-KZ" w:eastAsia="ru-RU"/>
        </w:rPr>
        <w:t>) және дене бет</w:t>
      </w:r>
      <w:r w:rsidR="001E09CC" w:rsidRPr="001E09CC">
        <w:rPr>
          <w:rFonts w:ascii="Times New Roman" w:eastAsia="Times New Roman" w:hAnsi="Times New Roman"/>
          <w:sz w:val="28"/>
          <w:szCs w:val="28"/>
          <w:lang w:val="kk-KZ" w:eastAsia="ru-RU"/>
        </w:rPr>
        <w:t>кей</w:t>
      </w:r>
      <w:r w:rsidRPr="001E09CC">
        <w:rPr>
          <w:rFonts w:ascii="Times New Roman" w:eastAsia="Times New Roman" w:hAnsi="Times New Roman"/>
          <w:sz w:val="28"/>
          <w:szCs w:val="28"/>
          <w:lang w:val="kk-KZ" w:eastAsia="ru-RU"/>
        </w:rPr>
        <w:t>інің ауданы (</w:t>
      </w:r>
      <w:r w:rsidR="001E09CC" w:rsidRPr="001E09CC">
        <w:rPr>
          <w:rFonts w:ascii="Times New Roman" w:eastAsia="Times New Roman" w:hAnsi="Times New Roman"/>
          <w:sz w:val="28"/>
          <w:szCs w:val="28"/>
          <w:lang w:eastAsia="ru-RU"/>
        </w:rPr>
        <w:t>м</w:t>
      </w:r>
      <w:r w:rsidR="001E09CC" w:rsidRPr="001E09CC">
        <w:rPr>
          <w:rFonts w:ascii="Times New Roman" w:eastAsia="Times New Roman" w:hAnsi="Times New Roman"/>
          <w:sz w:val="28"/>
          <w:szCs w:val="28"/>
          <w:vertAlign w:val="superscript"/>
          <w:lang w:eastAsia="ru-RU"/>
        </w:rPr>
        <w:t>2</w:t>
      </w:r>
      <w:r w:rsidRPr="001E09CC">
        <w:rPr>
          <w:rFonts w:ascii="Times New Roman" w:eastAsia="Times New Roman" w:hAnsi="Times New Roman"/>
          <w:sz w:val="28"/>
          <w:szCs w:val="28"/>
          <w:lang w:val="kk-KZ"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26"/>
        <w:gridCol w:w="1327"/>
        <w:gridCol w:w="1327"/>
        <w:gridCol w:w="1327"/>
        <w:gridCol w:w="1327"/>
        <w:gridCol w:w="1327"/>
      </w:tblGrid>
      <w:tr w:rsidR="00D0500F" w:rsidRPr="00037FC7" w14:paraId="46FC850E" w14:textId="77777777" w:rsidTr="00B60C43">
        <w:tc>
          <w:tcPr>
            <w:tcW w:w="1218" w:type="dxa"/>
            <w:vMerge w:val="restart"/>
            <w:shd w:val="clear" w:color="auto" w:fill="auto"/>
          </w:tcPr>
          <w:p w14:paraId="4D2F5B6E" w14:textId="77777777" w:rsidR="00D0500F" w:rsidRPr="009565CC" w:rsidRDefault="009565CC"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ДБА</w:t>
            </w:r>
            <w:r w:rsidR="00D0500F" w:rsidRPr="009565CC">
              <w:rPr>
                <w:rFonts w:ascii="Times New Roman" w:eastAsia="Times New Roman" w:hAnsi="Times New Roman"/>
                <w:sz w:val="28"/>
                <w:szCs w:val="28"/>
                <w:lang w:eastAsia="ru-RU"/>
              </w:rPr>
              <w:t xml:space="preserve"> (м</w:t>
            </w:r>
            <w:r w:rsidR="00D0500F" w:rsidRPr="009565CC">
              <w:rPr>
                <w:rFonts w:ascii="Times New Roman" w:eastAsia="Times New Roman" w:hAnsi="Times New Roman"/>
                <w:sz w:val="28"/>
                <w:szCs w:val="28"/>
                <w:vertAlign w:val="superscript"/>
                <w:lang w:eastAsia="ru-RU"/>
              </w:rPr>
              <w:t>2</w:t>
            </w:r>
            <w:r w:rsidR="00D0500F" w:rsidRPr="009565CC">
              <w:rPr>
                <w:rFonts w:ascii="Times New Roman" w:eastAsia="Times New Roman" w:hAnsi="Times New Roman"/>
                <w:sz w:val="28"/>
                <w:szCs w:val="28"/>
                <w:lang w:eastAsia="ru-RU"/>
              </w:rPr>
              <w:t>)</w:t>
            </w:r>
          </w:p>
        </w:tc>
        <w:tc>
          <w:tcPr>
            <w:tcW w:w="7961" w:type="dxa"/>
            <w:gridSpan w:val="6"/>
            <w:shd w:val="clear" w:color="auto" w:fill="auto"/>
          </w:tcPr>
          <w:p w14:paraId="2CD37356" w14:textId="77777777" w:rsidR="00D0500F" w:rsidRPr="009565CC" w:rsidRDefault="009565CC" w:rsidP="00B60C43">
            <w:pPr>
              <w:spacing w:after="0" w:line="240" w:lineRule="auto"/>
              <w:jc w:val="both"/>
              <w:rPr>
                <w:rFonts w:ascii="Times New Roman" w:eastAsia="Times New Roman" w:hAnsi="Times New Roman"/>
                <w:sz w:val="28"/>
                <w:szCs w:val="28"/>
                <w:lang w:eastAsia="ru-RU"/>
              </w:rPr>
            </w:pPr>
            <w:proofErr w:type="spellStart"/>
            <w:r w:rsidRPr="009565CC">
              <w:rPr>
                <w:rFonts w:ascii="Times New Roman" w:eastAsia="Times New Roman" w:hAnsi="Times New Roman"/>
                <w:sz w:val="28"/>
                <w:szCs w:val="28"/>
                <w:lang w:eastAsia="ru-RU"/>
              </w:rPr>
              <w:t>Таңдау</w:t>
            </w:r>
            <w:proofErr w:type="spellEnd"/>
            <w:r w:rsidRPr="009565CC">
              <w:rPr>
                <w:rFonts w:ascii="Times New Roman" w:eastAsia="Times New Roman" w:hAnsi="Times New Roman"/>
                <w:sz w:val="28"/>
                <w:szCs w:val="28"/>
                <w:lang w:eastAsia="ru-RU"/>
              </w:rPr>
              <w:t xml:space="preserve"> </w:t>
            </w:r>
            <w:proofErr w:type="spellStart"/>
            <w:r w:rsidRPr="009565CC">
              <w:rPr>
                <w:rFonts w:ascii="Times New Roman" w:eastAsia="Times New Roman" w:hAnsi="Times New Roman"/>
                <w:sz w:val="28"/>
                <w:szCs w:val="28"/>
                <w:lang w:eastAsia="ru-RU"/>
              </w:rPr>
              <w:t>үшін</w:t>
            </w:r>
            <w:proofErr w:type="spellEnd"/>
            <w:r w:rsidRPr="009565CC">
              <w:rPr>
                <w:rFonts w:ascii="Times New Roman" w:eastAsia="Times New Roman" w:hAnsi="Times New Roman"/>
                <w:sz w:val="28"/>
                <w:szCs w:val="28"/>
                <w:lang w:eastAsia="ru-RU"/>
              </w:rPr>
              <w:t xml:space="preserve"> </w:t>
            </w:r>
            <w:proofErr w:type="spellStart"/>
            <w:r w:rsidRPr="009565CC">
              <w:rPr>
                <w:rFonts w:ascii="Times New Roman" w:eastAsia="Times New Roman" w:hAnsi="Times New Roman"/>
                <w:sz w:val="28"/>
                <w:szCs w:val="28"/>
                <w:lang w:eastAsia="ru-RU"/>
              </w:rPr>
              <w:t>бендамустин</w:t>
            </w:r>
            <w:proofErr w:type="spellEnd"/>
            <w:r w:rsidRPr="009565CC">
              <w:rPr>
                <w:rFonts w:ascii="Times New Roman" w:eastAsia="Times New Roman" w:hAnsi="Times New Roman"/>
                <w:sz w:val="28"/>
                <w:szCs w:val="28"/>
                <w:lang w:eastAsia="ru-RU"/>
              </w:rPr>
              <w:t xml:space="preserve"> </w:t>
            </w:r>
            <w:proofErr w:type="spellStart"/>
            <w:r w:rsidRPr="009565CC">
              <w:rPr>
                <w:rFonts w:ascii="Times New Roman" w:eastAsia="Times New Roman" w:hAnsi="Times New Roman"/>
                <w:sz w:val="28"/>
                <w:szCs w:val="28"/>
                <w:lang w:eastAsia="ru-RU"/>
              </w:rPr>
              <w:t>гидрохлориді</w:t>
            </w:r>
            <w:proofErr w:type="spellEnd"/>
            <w:r w:rsidRPr="009565CC">
              <w:rPr>
                <w:rFonts w:ascii="Times New Roman" w:eastAsia="Times New Roman" w:hAnsi="Times New Roman"/>
                <w:sz w:val="28"/>
                <w:szCs w:val="28"/>
                <w:lang w:eastAsia="ru-RU"/>
              </w:rPr>
              <w:t xml:space="preserve"> </w:t>
            </w:r>
            <w:proofErr w:type="spellStart"/>
            <w:r w:rsidRPr="009565CC">
              <w:rPr>
                <w:rFonts w:ascii="Times New Roman" w:eastAsia="Times New Roman" w:hAnsi="Times New Roman"/>
                <w:sz w:val="28"/>
                <w:szCs w:val="28"/>
                <w:lang w:eastAsia="ru-RU"/>
              </w:rPr>
              <w:t>инъекциясының</w:t>
            </w:r>
            <w:proofErr w:type="spellEnd"/>
            <w:r w:rsidRPr="009565CC">
              <w:rPr>
                <w:rFonts w:ascii="Times New Roman" w:eastAsia="Times New Roman" w:hAnsi="Times New Roman"/>
                <w:sz w:val="28"/>
                <w:szCs w:val="28"/>
                <w:lang w:eastAsia="ru-RU"/>
              </w:rPr>
              <w:t xml:space="preserve"> </w:t>
            </w:r>
            <w:proofErr w:type="spellStart"/>
            <w:r w:rsidRPr="009565CC">
              <w:rPr>
                <w:rFonts w:ascii="Times New Roman" w:eastAsia="Times New Roman" w:hAnsi="Times New Roman"/>
                <w:sz w:val="28"/>
                <w:szCs w:val="28"/>
                <w:lang w:eastAsia="ru-RU"/>
              </w:rPr>
              <w:t>көлемі</w:t>
            </w:r>
            <w:proofErr w:type="spellEnd"/>
            <w:r w:rsidRPr="009565CC">
              <w:rPr>
                <w:rFonts w:ascii="Times New Roman" w:eastAsia="Times New Roman" w:hAnsi="Times New Roman"/>
                <w:sz w:val="28"/>
                <w:szCs w:val="28"/>
                <w:lang w:eastAsia="ru-RU"/>
              </w:rPr>
              <w:t xml:space="preserve"> </w:t>
            </w:r>
            <w:r w:rsidR="00D0500F" w:rsidRPr="009565CC">
              <w:rPr>
                <w:rFonts w:ascii="Times New Roman" w:eastAsia="Times New Roman" w:hAnsi="Times New Roman"/>
                <w:sz w:val="28"/>
                <w:szCs w:val="28"/>
                <w:lang w:eastAsia="ru-RU"/>
              </w:rPr>
              <w:t>(мл)</w:t>
            </w:r>
          </w:p>
        </w:tc>
      </w:tr>
      <w:tr w:rsidR="00D0500F" w:rsidRPr="00037FC7" w14:paraId="55503901" w14:textId="77777777" w:rsidTr="00B60C43">
        <w:tc>
          <w:tcPr>
            <w:tcW w:w="1218" w:type="dxa"/>
            <w:vMerge/>
            <w:shd w:val="clear" w:color="auto" w:fill="auto"/>
          </w:tcPr>
          <w:p w14:paraId="6089499E" w14:textId="77777777" w:rsidR="00D0500F" w:rsidRPr="00037FC7" w:rsidRDefault="00D0500F" w:rsidP="00B60C43">
            <w:pPr>
              <w:spacing w:after="0" w:line="240" w:lineRule="auto"/>
              <w:jc w:val="both"/>
              <w:rPr>
                <w:rFonts w:ascii="Times New Roman" w:eastAsia="Times New Roman" w:hAnsi="Times New Roman"/>
                <w:sz w:val="28"/>
                <w:szCs w:val="28"/>
                <w:highlight w:val="yellow"/>
                <w:lang w:eastAsia="ru-RU"/>
              </w:rPr>
            </w:pPr>
          </w:p>
        </w:tc>
        <w:tc>
          <w:tcPr>
            <w:tcW w:w="1326" w:type="dxa"/>
            <w:shd w:val="clear" w:color="auto" w:fill="auto"/>
          </w:tcPr>
          <w:p w14:paraId="0DDA22F2"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120 мг/м</w:t>
            </w:r>
            <w:r w:rsidRPr="009565CC">
              <w:rPr>
                <w:rFonts w:ascii="Times New Roman" w:eastAsia="Times New Roman" w:hAnsi="Times New Roman"/>
                <w:sz w:val="28"/>
                <w:szCs w:val="28"/>
                <w:vertAlign w:val="superscript"/>
                <w:lang w:eastAsia="ru-RU"/>
              </w:rPr>
              <w:t>2</w:t>
            </w:r>
          </w:p>
        </w:tc>
        <w:tc>
          <w:tcPr>
            <w:tcW w:w="1327" w:type="dxa"/>
            <w:shd w:val="clear" w:color="auto" w:fill="auto"/>
          </w:tcPr>
          <w:p w14:paraId="047B4AA6"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100 мг/м</w:t>
            </w:r>
            <w:r w:rsidRPr="009565CC">
              <w:rPr>
                <w:rFonts w:ascii="Times New Roman" w:eastAsia="Times New Roman" w:hAnsi="Times New Roman"/>
                <w:sz w:val="28"/>
                <w:szCs w:val="28"/>
                <w:vertAlign w:val="superscript"/>
                <w:lang w:eastAsia="ru-RU"/>
              </w:rPr>
              <w:t>2</w:t>
            </w:r>
          </w:p>
        </w:tc>
        <w:tc>
          <w:tcPr>
            <w:tcW w:w="1327" w:type="dxa"/>
            <w:shd w:val="clear" w:color="auto" w:fill="auto"/>
          </w:tcPr>
          <w:p w14:paraId="08EB86A5"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90 мг/м</w:t>
            </w:r>
            <w:r w:rsidRPr="009565CC">
              <w:rPr>
                <w:rFonts w:ascii="Times New Roman" w:eastAsia="Times New Roman" w:hAnsi="Times New Roman"/>
                <w:sz w:val="28"/>
                <w:szCs w:val="28"/>
                <w:vertAlign w:val="superscript"/>
                <w:lang w:eastAsia="ru-RU"/>
              </w:rPr>
              <w:t>2</w:t>
            </w:r>
          </w:p>
        </w:tc>
        <w:tc>
          <w:tcPr>
            <w:tcW w:w="1327" w:type="dxa"/>
            <w:shd w:val="clear" w:color="auto" w:fill="auto"/>
          </w:tcPr>
          <w:p w14:paraId="4E990E3B"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60 мг/м</w:t>
            </w:r>
            <w:r w:rsidRPr="009565CC">
              <w:rPr>
                <w:rFonts w:ascii="Times New Roman" w:eastAsia="Times New Roman" w:hAnsi="Times New Roman"/>
                <w:sz w:val="28"/>
                <w:szCs w:val="28"/>
                <w:vertAlign w:val="superscript"/>
                <w:lang w:eastAsia="ru-RU"/>
              </w:rPr>
              <w:t>2</w:t>
            </w:r>
          </w:p>
        </w:tc>
        <w:tc>
          <w:tcPr>
            <w:tcW w:w="1327" w:type="dxa"/>
            <w:shd w:val="clear" w:color="auto" w:fill="auto"/>
          </w:tcPr>
          <w:p w14:paraId="60C3C04D"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50 мг/м</w:t>
            </w:r>
            <w:r w:rsidRPr="009565CC">
              <w:rPr>
                <w:rFonts w:ascii="Times New Roman" w:eastAsia="Times New Roman" w:hAnsi="Times New Roman"/>
                <w:sz w:val="28"/>
                <w:szCs w:val="28"/>
                <w:vertAlign w:val="superscript"/>
                <w:lang w:eastAsia="ru-RU"/>
              </w:rPr>
              <w:t>2</w:t>
            </w:r>
          </w:p>
        </w:tc>
        <w:tc>
          <w:tcPr>
            <w:tcW w:w="1327" w:type="dxa"/>
            <w:shd w:val="clear" w:color="auto" w:fill="auto"/>
          </w:tcPr>
          <w:p w14:paraId="50B54621" w14:textId="77777777" w:rsidR="00D0500F" w:rsidRPr="009565CC" w:rsidRDefault="00D0500F" w:rsidP="00B60C43">
            <w:pPr>
              <w:spacing w:after="0" w:line="240" w:lineRule="auto"/>
              <w:jc w:val="both"/>
              <w:rPr>
                <w:rFonts w:ascii="Times New Roman" w:eastAsia="Times New Roman" w:hAnsi="Times New Roman"/>
                <w:sz w:val="28"/>
                <w:szCs w:val="28"/>
                <w:lang w:eastAsia="ru-RU"/>
              </w:rPr>
            </w:pPr>
            <w:r w:rsidRPr="009565CC">
              <w:rPr>
                <w:rFonts w:ascii="Times New Roman" w:eastAsia="Times New Roman" w:hAnsi="Times New Roman"/>
                <w:sz w:val="28"/>
                <w:szCs w:val="28"/>
                <w:lang w:eastAsia="ru-RU"/>
              </w:rPr>
              <w:t>25 мг/м</w:t>
            </w:r>
            <w:r w:rsidRPr="009565CC">
              <w:rPr>
                <w:rFonts w:ascii="Times New Roman" w:eastAsia="Times New Roman" w:hAnsi="Times New Roman"/>
                <w:sz w:val="28"/>
                <w:szCs w:val="28"/>
                <w:vertAlign w:val="superscript"/>
                <w:lang w:eastAsia="ru-RU"/>
              </w:rPr>
              <w:t>2</w:t>
            </w:r>
          </w:p>
        </w:tc>
      </w:tr>
      <w:tr w:rsidR="009D699F" w:rsidRPr="00037FC7" w14:paraId="31947B11" w14:textId="77777777" w:rsidTr="00B60C43">
        <w:tc>
          <w:tcPr>
            <w:tcW w:w="1218" w:type="dxa"/>
            <w:shd w:val="clear" w:color="auto" w:fill="auto"/>
          </w:tcPr>
          <w:p w14:paraId="01A7AD1D"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w:t>
            </w:r>
          </w:p>
        </w:tc>
        <w:tc>
          <w:tcPr>
            <w:tcW w:w="1326" w:type="dxa"/>
            <w:shd w:val="clear" w:color="auto" w:fill="auto"/>
          </w:tcPr>
          <w:p w14:paraId="18A8EB8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4.8</w:t>
            </w:r>
          </w:p>
        </w:tc>
        <w:tc>
          <w:tcPr>
            <w:tcW w:w="1327" w:type="dxa"/>
            <w:shd w:val="clear" w:color="auto" w:fill="auto"/>
          </w:tcPr>
          <w:p w14:paraId="23608A8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w:t>
            </w:r>
          </w:p>
        </w:tc>
        <w:tc>
          <w:tcPr>
            <w:tcW w:w="1327" w:type="dxa"/>
            <w:shd w:val="clear" w:color="auto" w:fill="auto"/>
          </w:tcPr>
          <w:p w14:paraId="49AE9B3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3.6</w:t>
            </w:r>
          </w:p>
        </w:tc>
        <w:tc>
          <w:tcPr>
            <w:tcW w:w="1327" w:type="dxa"/>
            <w:shd w:val="clear" w:color="auto" w:fill="auto"/>
          </w:tcPr>
          <w:p w14:paraId="4A858A7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2.4</w:t>
            </w:r>
          </w:p>
        </w:tc>
        <w:tc>
          <w:tcPr>
            <w:tcW w:w="1327" w:type="dxa"/>
            <w:shd w:val="clear" w:color="auto" w:fill="auto"/>
          </w:tcPr>
          <w:p w14:paraId="001D2A82"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w:t>
            </w:r>
          </w:p>
        </w:tc>
        <w:tc>
          <w:tcPr>
            <w:tcW w:w="1327" w:type="dxa"/>
            <w:shd w:val="clear" w:color="auto" w:fill="auto"/>
          </w:tcPr>
          <w:p w14:paraId="79F470B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w:t>
            </w:r>
          </w:p>
        </w:tc>
      </w:tr>
      <w:tr w:rsidR="009D699F" w:rsidRPr="00037FC7" w14:paraId="1BE1EDCE" w14:textId="77777777" w:rsidTr="00B60C43">
        <w:tc>
          <w:tcPr>
            <w:tcW w:w="1218" w:type="dxa"/>
            <w:shd w:val="clear" w:color="auto" w:fill="auto"/>
          </w:tcPr>
          <w:p w14:paraId="2841FC97"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w:t>
            </w:r>
          </w:p>
        </w:tc>
        <w:tc>
          <w:tcPr>
            <w:tcW w:w="1326" w:type="dxa"/>
            <w:shd w:val="clear" w:color="auto" w:fill="auto"/>
          </w:tcPr>
          <w:p w14:paraId="0683F64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5.3</w:t>
            </w:r>
          </w:p>
        </w:tc>
        <w:tc>
          <w:tcPr>
            <w:tcW w:w="1327" w:type="dxa"/>
            <w:shd w:val="clear" w:color="auto" w:fill="auto"/>
          </w:tcPr>
          <w:p w14:paraId="0F8C28A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4.4</w:t>
            </w:r>
          </w:p>
        </w:tc>
        <w:tc>
          <w:tcPr>
            <w:tcW w:w="1327" w:type="dxa"/>
            <w:shd w:val="clear" w:color="auto" w:fill="auto"/>
          </w:tcPr>
          <w:p w14:paraId="0F00A29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w:t>
            </w:r>
          </w:p>
        </w:tc>
        <w:tc>
          <w:tcPr>
            <w:tcW w:w="1327" w:type="dxa"/>
            <w:shd w:val="clear" w:color="auto" w:fill="auto"/>
          </w:tcPr>
          <w:p w14:paraId="2669D0A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2.6</w:t>
            </w:r>
          </w:p>
        </w:tc>
        <w:tc>
          <w:tcPr>
            <w:tcW w:w="1327" w:type="dxa"/>
            <w:shd w:val="clear" w:color="auto" w:fill="auto"/>
          </w:tcPr>
          <w:p w14:paraId="44772635"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2.2</w:t>
            </w:r>
          </w:p>
        </w:tc>
        <w:tc>
          <w:tcPr>
            <w:tcW w:w="1327" w:type="dxa"/>
            <w:shd w:val="clear" w:color="auto" w:fill="auto"/>
          </w:tcPr>
          <w:p w14:paraId="2A01A34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w:t>
            </w:r>
          </w:p>
        </w:tc>
      </w:tr>
      <w:tr w:rsidR="009D699F" w:rsidRPr="00037FC7" w14:paraId="7539CD6B" w14:textId="77777777" w:rsidTr="00B60C43">
        <w:tc>
          <w:tcPr>
            <w:tcW w:w="1218" w:type="dxa"/>
            <w:shd w:val="clear" w:color="auto" w:fill="auto"/>
          </w:tcPr>
          <w:p w14:paraId="456CB9D9"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1.2</w:t>
            </w:r>
          </w:p>
        </w:tc>
        <w:tc>
          <w:tcPr>
            <w:tcW w:w="1326" w:type="dxa"/>
            <w:shd w:val="clear" w:color="auto" w:fill="auto"/>
          </w:tcPr>
          <w:p w14:paraId="772294A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5.8</w:t>
            </w:r>
          </w:p>
        </w:tc>
        <w:tc>
          <w:tcPr>
            <w:tcW w:w="1327" w:type="dxa"/>
            <w:shd w:val="clear" w:color="auto" w:fill="auto"/>
          </w:tcPr>
          <w:p w14:paraId="04AD5D7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4.8</w:t>
            </w:r>
          </w:p>
        </w:tc>
        <w:tc>
          <w:tcPr>
            <w:tcW w:w="1327" w:type="dxa"/>
            <w:shd w:val="clear" w:color="auto" w:fill="auto"/>
          </w:tcPr>
          <w:p w14:paraId="09E7DB9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4.3</w:t>
            </w:r>
          </w:p>
        </w:tc>
        <w:tc>
          <w:tcPr>
            <w:tcW w:w="1327" w:type="dxa"/>
            <w:shd w:val="clear" w:color="auto" w:fill="auto"/>
          </w:tcPr>
          <w:p w14:paraId="1EDF707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2.9</w:t>
            </w:r>
          </w:p>
        </w:tc>
        <w:tc>
          <w:tcPr>
            <w:tcW w:w="1327" w:type="dxa"/>
            <w:shd w:val="clear" w:color="auto" w:fill="auto"/>
          </w:tcPr>
          <w:p w14:paraId="7CEA6BCE"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2.4</w:t>
            </w:r>
          </w:p>
        </w:tc>
        <w:tc>
          <w:tcPr>
            <w:tcW w:w="1327" w:type="dxa"/>
            <w:shd w:val="clear" w:color="auto" w:fill="auto"/>
          </w:tcPr>
          <w:p w14:paraId="4836B13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1.2</w:t>
            </w:r>
          </w:p>
        </w:tc>
      </w:tr>
      <w:tr w:rsidR="009D699F" w:rsidRPr="00037FC7" w14:paraId="5FF4FA92" w14:textId="77777777" w:rsidTr="00B60C43">
        <w:tc>
          <w:tcPr>
            <w:tcW w:w="1218" w:type="dxa"/>
            <w:shd w:val="clear" w:color="auto" w:fill="auto"/>
          </w:tcPr>
          <w:p w14:paraId="458A696C"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1.3</w:t>
            </w:r>
          </w:p>
        </w:tc>
        <w:tc>
          <w:tcPr>
            <w:tcW w:w="1326" w:type="dxa"/>
            <w:shd w:val="clear" w:color="auto" w:fill="auto"/>
          </w:tcPr>
          <w:p w14:paraId="69FB2F45"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6.2</w:t>
            </w:r>
          </w:p>
        </w:tc>
        <w:tc>
          <w:tcPr>
            <w:tcW w:w="1327" w:type="dxa"/>
            <w:shd w:val="clear" w:color="auto" w:fill="auto"/>
          </w:tcPr>
          <w:p w14:paraId="64515E8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5.2</w:t>
            </w:r>
          </w:p>
        </w:tc>
        <w:tc>
          <w:tcPr>
            <w:tcW w:w="1327" w:type="dxa"/>
            <w:shd w:val="clear" w:color="auto" w:fill="auto"/>
          </w:tcPr>
          <w:p w14:paraId="20A35F0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4.7</w:t>
            </w:r>
          </w:p>
        </w:tc>
        <w:tc>
          <w:tcPr>
            <w:tcW w:w="1327" w:type="dxa"/>
            <w:shd w:val="clear" w:color="auto" w:fill="auto"/>
          </w:tcPr>
          <w:p w14:paraId="3681FD3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3.1</w:t>
            </w:r>
          </w:p>
        </w:tc>
        <w:tc>
          <w:tcPr>
            <w:tcW w:w="1327" w:type="dxa"/>
            <w:shd w:val="clear" w:color="auto" w:fill="auto"/>
          </w:tcPr>
          <w:p w14:paraId="33DC071D"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2.6</w:t>
            </w:r>
          </w:p>
        </w:tc>
        <w:tc>
          <w:tcPr>
            <w:tcW w:w="1327" w:type="dxa"/>
            <w:shd w:val="clear" w:color="auto" w:fill="auto"/>
          </w:tcPr>
          <w:p w14:paraId="1B09BF1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1.3</w:t>
            </w:r>
          </w:p>
        </w:tc>
      </w:tr>
      <w:tr w:rsidR="009D699F" w:rsidRPr="00037FC7" w14:paraId="6E302B7C" w14:textId="77777777" w:rsidTr="00B60C43">
        <w:tc>
          <w:tcPr>
            <w:tcW w:w="1218" w:type="dxa"/>
            <w:shd w:val="clear" w:color="auto" w:fill="auto"/>
          </w:tcPr>
          <w:p w14:paraId="543DA0BC"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1.4</w:t>
            </w:r>
          </w:p>
        </w:tc>
        <w:tc>
          <w:tcPr>
            <w:tcW w:w="1326" w:type="dxa"/>
            <w:shd w:val="clear" w:color="auto" w:fill="auto"/>
          </w:tcPr>
          <w:p w14:paraId="5B4C232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6.7</w:t>
            </w:r>
          </w:p>
        </w:tc>
        <w:tc>
          <w:tcPr>
            <w:tcW w:w="1327" w:type="dxa"/>
            <w:shd w:val="clear" w:color="auto" w:fill="auto"/>
          </w:tcPr>
          <w:p w14:paraId="12ECE39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5.6</w:t>
            </w:r>
          </w:p>
        </w:tc>
        <w:tc>
          <w:tcPr>
            <w:tcW w:w="1327" w:type="dxa"/>
            <w:shd w:val="clear" w:color="auto" w:fill="auto"/>
          </w:tcPr>
          <w:p w14:paraId="24E2C9B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w:t>
            </w:r>
          </w:p>
        </w:tc>
        <w:tc>
          <w:tcPr>
            <w:tcW w:w="1327" w:type="dxa"/>
            <w:shd w:val="clear" w:color="auto" w:fill="auto"/>
          </w:tcPr>
          <w:p w14:paraId="2B61CA2D"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3.4</w:t>
            </w:r>
          </w:p>
        </w:tc>
        <w:tc>
          <w:tcPr>
            <w:tcW w:w="1327" w:type="dxa"/>
            <w:shd w:val="clear" w:color="auto" w:fill="auto"/>
          </w:tcPr>
          <w:p w14:paraId="6195DF8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2.8</w:t>
            </w:r>
          </w:p>
        </w:tc>
        <w:tc>
          <w:tcPr>
            <w:tcW w:w="1327" w:type="dxa"/>
            <w:shd w:val="clear" w:color="auto" w:fill="auto"/>
          </w:tcPr>
          <w:p w14:paraId="4DAC832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1.4</w:t>
            </w:r>
          </w:p>
        </w:tc>
      </w:tr>
      <w:tr w:rsidR="009D699F" w:rsidRPr="00037FC7" w14:paraId="18BAB257" w14:textId="77777777" w:rsidTr="00B60C43">
        <w:tc>
          <w:tcPr>
            <w:tcW w:w="1218" w:type="dxa"/>
            <w:shd w:val="clear" w:color="auto" w:fill="auto"/>
          </w:tcPr>
          <w:p w14:paraId="4901165A"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1.5</w:t>
            </w:r>
          </w:p>
        </w:tc>
        <w:tc>
          <w:tcPr>
            <w:tcW w:w="1326" w:type="dxa"/>
            <w:shd w:val="clear" w:color="auto" w:fill="auto"/>
          </w:tcPr>
          <w:p w14:paraId="49C3608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7.2</w:t>
            </w:r>
          </w:p>
        </w:tc>
        <w:tc>
          <w:tcPr>
            <w:tcW w:w="1327" w:type="dxa"/>
            <w:shd w:val="clear" w:color="auto" w:fill="auto"/>
          </w:tcPr>
          <w:p w14:paraId="675AC8B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w:t>
            </w:r>
          </w:p>
        </w:tc>
        <w:tc>
          <w:tcPr>
            <w:tcW w:w="1327" w:type="dxa"/>
            <w:shd w:val="clear" w:color="auto" w:fill="auto"/>
          </w:tcPr>
          <w:p w14:paraId="20D43FF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5.4</w:t>
            </w:r>
          </w:p>
        </w:tc>
        <w:tc>
          <w:tcPr>
            <w:tcW w:w="1327" w:type="dxa"/>
            <w:shd w:val="clear" w:color="auto" w:fill="auto"/>
          </w:tcPr>
          <w:p w14:paraId="09A60AB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3.6</w:t>
            </w:r>
          </w:p>
        </w:tc>
        <w:tc>
          <w:tcPr>
            <w:tcW w:w="1327" w:type="dxa"/>
            <w:shd w:val="clear" w:color="auto" w:fill="auto"/>
          </w:tcPr>
          <w:p w14:paraId="41F60C9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w:t>
            </w:r>
          </w:p>
        </w:tc>
        <w:tc>
          <w:tcPr>
            <w:tcW w:w="1327" w:type="dxa"/>
            <w:shd w:val="clear" w:color="auto" w:fill="auto"/>
          </w:tcPr>
          <w:p w14:paraId="174DA4D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1.5</w:t>
            </w:r>
          </w:p>
        </w:tc>
      </w:tr>
      <w:tr w:rsidR="009D699F" w:rsidRPr="00037FC7" w14:paraId="01C9B172" w14:textId="77777777" w:rsidTr="00B60C43">
        <w:tc>
          <w:tcPr>
            <w:tcW w:w="1218" w:type="dxa"/>
            <w:shd w:val="clear" w:color="auto" w:fill="auto"/>
          </w:tcPr>
          <w:p w14:paraId="4D587757"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1.6</w:t>
            </w:r>
          </w:p>
        </w:tc>
        <w:tc>
          <w:tcPr>
            <w:tcW w:w="1326" w:type="dxa"/>
            <w:shd w:val="clear" w:color="auto" w:fill="auto"/>
          </w:tcPr>
          <w:p w14:paraId="55E7263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7.7</w:t>
            </w:r>
          </w:p>
        </w:tc>
        <w:tc>
          <w:tcPr>
            <w:tcW w:w="1327" w:type="dxa"/>
            <w:shd w:val="clear" w:color="auto" w:fill="auto"/>
          </w:tcPr>
          <w:p w14:paraId="1FB2BFA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6.4</w:t>
            </w:r>
          </w:p>
        </w:tc>
        <w:tc>
          <w:tcPr>
            <w:tcW w:w="1327" w:type="dxa"/>
            <w:shd w:val="clear" w:color="auto" w:fill="auto"/>
          </w:tcPr>
          <w:p w14:paraId="276EA30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5.8</w:t>
            </w:r>
          </w:p>
        </w:tc>
        <w:tc>
          <w:tcPr>
            <w:tcW w:w="1327" w:type="dxa"/>
            <w:shd w:val="clear" w:color="auto" w:fill="auto"/>
          </w:tcPr>
          <w:p w14:paraId="5A7078E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3.8</w:t>
            </w:r>
          </w:p>
        </w:tc>
        <w:tc>
          <w:tcPr>
            <w:tcW w:w="1327" w:type="dxa"/>
            <w:shd w:val="clear" w:color="auto" w:fill="auto"/>
          </w:tcPr>
          <w:p w14:paraId="27DB8625"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3.2</w:t>
            </w:r>
          </w:p>
        </w:tc>
        <w:tc>
          <w:tcPr>
            <w:tcW w:w="1327" w:type="dxa"/>
            <w:shd w:val="clear" w:color="auto" w:fill="auto"/>
          </w:tcPr>
          <w:p w14:paraId="2BB60AD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1.6</w:t>
            </w:r>
          </w:p>
        </w:tc>
      </w:tr>
      <w:tr w:rsidR="009D699F" w:rsidRPr="00037FC7" w14:paraId="6073E347" w14:textId="77777777" w:rsidTr="00B60C43">
        <w:tc>
          <w:tcPr>
            <w:tcW w:w="1218" w:type="dxa"/>
            <w:shd w:val="clear" w:color="auto" w:fill="auto"/>
          </w:tcPr>
          <w:p w14:paraId="31A91AC3"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1.7</w:t>
            </w:r>
          </w:p>
        </w:tc>
        <w:tc>
          <w:tcPr>
            <w:tcW w:w="1326" w:type="dxa"/>
            <w:shd w:val="clear" w:color="auto" w:fill="auto"/>
          </w:tcPr>
          <w:p w14:paraId="3F74751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8.2</w:t>
            </w:r>
          </w:p>
        </w:tc>
        <w:tc>
          <w:tcPr>
            <w:tcW w:w="1327" w:type="dxa"/>
            <w:shd w:val="clear" w:color="auto" w:fill="auto"/>
          </w:tcPr>
          <w:p w14:paraId="71BD0AC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6.8</w:t>
            </w:r>
          </w:p>
        </w:tc>
        <w:tc>
          <w:tcPr>
            <w:tcW w:w="1327" w:type="dxa"/>
            <w:shd w:val="clear" w:color="auto" w:fill="auto"/>
          </w:tcPr>
          <w:p w14:paraId="7C539E8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6.1</w:t>
            </w:r>
          </w:p>
        </w:tc>
        <w:tc>
          <w:tcPr>
            <w:tcW w:w="1327" w:type="dxa"/>
            <w:shd w:val="clear" w:color="auto" w:fill="auto"/>
          </w:tcPr>
          <w:p w14:paraId="2EF59542"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4.1</w:t>
            </w:r>
          </w:p>
        </w:tc>
        <w:tc>
          <w:tcPr>
            <w:tcW w:w="1327" w:type="dxa"/>
            <w:shd w:val="clear" w:color="auto" w:fill="auto"/>
          </w:tcPr>
          <w:p w14:paraId="1E6BD45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3.4</w:t>
            </w:r>
          </w:p>
        </w:tc>
        <w:tc>
          <w:tcPr>
            <w:tcW w:w="1327" w:type="dxa"/>
            <w:shd w:val="clear" w:color="auto" w:fill="auto"/>
          </w:tcPr>
          <w:p w14:paraId="29BD5BB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1.7</w:t>
            </w:r>
          </w:p>
        </w:tc>
      </w:tr>
      <w:tr w:rsidR="009D699F" w:rsidRPr="00037FC7" w14:paraId="7E684491" w14:textId="77777777" w:rsidTr="00B60C43">
        <w:tc>
          <w:tcPr>
            <w:tcW w:w="1218" w:type="dxa"/>
            <w:shd w:val="clear" w:color="auto" w:fill="auto"/>
          </w:tcPr>
          <w:p w14:paraId="58E3014B"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1.8</w:t>
            </w:r>
          </w:p>
        </w:tc>
        <w:tc>
          <w:tcPr>
            <w:tcW w:w="1326" w:type="dxa"/>
            <w:shd w:val="clear" w:color="auto" w:fill="auto"/>
          </w:tcPr>
          <w:p w14:paraId="17B586A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8.6</w:t>
            </w:r>
          </w:p>
        </w:tc>
        <w:tc>
          <w:tcPr>
            <w:tcW w:w="1327" w:type="dxa"/>
            <w:shd w:val="clear" w:color="auto" w:fill="auto"/>
          </w:tcPr>
          <w:p w14:paraId="29FC219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7.2</w:t>
            </w:r>
          </w:p>
        </w:tc>
        <w:tc>
          <w:tcPr>
            <w:tcW w:w="1327" w:type="dxa"/>
            <w:shd w:val="clear" w:color="auto" w:fill="auto"/>
          </w:tcPr>
          <w:p w14:paraId="48A1850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6.5</w:t>
            </w:r>
          </w:p>
        </w:tc>
        <w:tc>
          <w:tcPr>
            <w:tcW w:w="1327" w:type="dxa"/>
            <w:shd w:val="clear" w:color="auto" w:fill="auto"/>
          </w:tcPr>
          <w:p w14:paraId="7779625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4.3</w:t>
            </w:r>
          </w:p>
        </w:tc>
        <w:tc>
          <w:tcPr>
            <w:tcW w:w="1327" w:type="dxa"/>
            <w:shd w:val="clear" w:color="auto" w:fill="auto"/>
          </w:tcPr>
          <w:p w14:paraId="06BD922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3.6</w:t>
            </w:r>
          </w:p>
        </w:tc>
        <w:tc>
          <w:tcPr>
            <w:tcW w:w="1327" w:type="dxa"/>
            <w:shd w:val="clear" w:color="auto" w:fill="auto"/>
          </w:tcPr>
          <w:p w14:paraId="319D663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1.8</w:t>
            </w:r>
          </w:p>
        </w:tc>
      </w:tr>
      <w:tr w:rsidR="009D699F" w:rsidRPr="00037FC7" w14:paraId="73C2F520" w14:textId="77777777" w:rsidTr="00B60C43">
        <w:tc>
          <w:tcPr>
            <w:tcW w:w="1218" w:type="dxa"/>
            <w:shd w:val="clear" w:color="auto" w:fill="auto"/>
          </w:tcPr>
          <w:p w14:paraId="011B6C09"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1.9</w:t>
            </w:r>
          </w:p>
        </w:tc>
        <w:tc>
          <w:tcPr>
            <w:tcW w:w="1326" w:type="dxa"/>
            <w:shd w:val="clear" w:color="auto" w:fill="auto"/>
          </w:tcPr>
          <w:p w14:paraId="140C446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9.1</w:t>
            </w:r>
          </w:p>
        </w:tc>
        <w:tc>
          <w:tcPr>
            <w:tcW w:w="1327" w:type="dxa"/>
            <w:shd w:val="clear" w:color="auto" w:fill="auto"/>
          </w:tcPr>
          <w:p w14:paraId="35A8E09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7.6</w:t>
            </w:r>
          </w:p>
        </w:tc>
        <w:tc>
          <w:tcPr>
            <w:tcW w:w="1327" w:type="dxa"/>
            <w:shd w:val="clear" w:color="auto" w:fill="auto"/>
          </w:tcPr>
          <w:p w14:paraId="2ABBBBA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6.8</w:t>
            </w:r>
          </w:p>
        </w:tc>
        <w:tc>
          <w:tcPr>
            <w:tcW w:w="1327" w:type="dxa"/>
            <w:shd w:val="clear" w:color="auto" w:fill="auto"/>
          </w:tcPr>
          <w:p w14:paraId="7F1BEFC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4.6</w:t>
            </w:r>
          </w:p>
        </w:tc>
        <w:tc>
          <w:tcPr>
            <w:tcW w:w="1327" w:type="dxa"/>
            <w:shd w:val="clear" w:color="auto" w:fill="auto"/>
          </w:tcPr>
          <w:p w14:paraId="6DC9AE6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3.8</w:t>
            </w:r>
          </w:p>
        </w:tc>
        <w:tc>
          <w:tcPr>
            <w:tcW w:w="1327" w:type="dxa"/>
            <w:shd w:val="clear" w:color="auto" w:fill="auto"/>
          </w:tcPr>
          <w:p w14:paraId="6D33B56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1.9</w:t>
            </w:r>
          </w:p>
        </w:tc>
      </w:tr>
      <w:tr w:rsidR="009D699F" w:rsidRPr="00037FC7" w14:paraId="4B1D3206" w14:textId="77777777" w:rsidTr="00B60C43">
        <w:tc>
          <w:tcPr>
            <w:tcW w:w="1218" w:type="dxa"/>
            <w:shd w:val="clear" w:color="auto" w:fill="auto"/>
          </w:tcPr>
          <w:p w14:paraId="1942BC32"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w:t>
            </w:r>
          </w:p>
        </w:tc>
        <w:tc>
          <w:tcPr>
            <w:tcW w:w="1326" w:type="dxa"/>
            <w:shd w:val="clear" w:color="auto" w:fill="auto"/>
          </w:tcPr>
          <w:p w14:paraId="303A8F7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9.6</w:t>
            </w:r>
          </w:p>
        </w:tc>
        <w:tc>
          <w:tcPr>
            <w:tcW w:w="1327" w:type="dxa"/>
            <w:shd w:val="clear" w:color="auto" w:fill="auto"/>
          </w:tcPr>
          <w:p w14:paraId="519EEF7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w:t>
            </w:r>
          </w:p>
        </w:tc>
        <w:tc>
          <w:tcPr>
            <w:tcW w:w="1327" w:type="dxa"/>
            <w:shd w:val="clear" w:color="auto" w:fill="auto"/>
          </w:tcPr>
          <w:p w14:paraId="5955B89E"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7.2</w:t>
            </w:r>
          </w:p>
        </w:tc>
        <w:tc>
          <w:tcPr>
            <w:tcW w:w="1327" w:type="dxa"/>
            <w:shd w:val="clear" w:color="auto" w:fill="auto"/>
          </w:tcPr>
          <w:p w14:paraId="4898601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4.8</w:t>
            </w:r>
          </w:p>
        </w:tc>
        <w:tc>
          <w:tcPr>
            <w:tcW w:w="1327" w:type="dxa"/>
            <w:shd w:val="clear" w:color="auto" w:fill="auto"/>
          </w:tcPr>
          <w:p w14:paraId="18AA176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w:t>
            </w:r>
          </w:p>
        </w:tc>
        <w:tc>
          <w:tcPr>
            <w:tcW w:w="1327" w:type="dxa"/>
            <w:shd w:val="clear" w:color="auto" w:fill="auto"/>
          </w:tcPr>
          <w:p w14:paraId="5050E99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w:t>
            </w:r>
          </w:p>
        </w:tc>
      </w:tr>
      <w:tr w:rsidR="009D699F" w:rsidRPr="00037FC7" w14:paraId="3C2046C0" w14:textId="77777777" w:rsidTr="00B60C43">
        <w:tc>
          <w:tcPr>
            <w:tcW w:w="1218" w:type="dxa"/>
            <w:shd w:val="clear" w:color="auto" w:fill="auto"/>
          </w:tcPr>
          <w:p w14:paraId="3A14DB8F"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2.1</w:t>
            </w:r>
          </w:p>
        </w:tc>
        <w:tc>
          <w:tcPr>
            <w:tcW w:w="1326" w:type="dxa"/>
            <w:shd w:val="clear" w:color="auto" w:fill="auto"/>
          </w:tcPr>
          <w:p w14:paraId="4D37CC7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10.1</w:t>
            </w:r>
          </w:p>
        </w:tc>
        <w:tc>
          <w:tcPr>
            <w:tcW w:w="1327" w:type="dxa"/>
            <w:shd w:val="clear" w:color="auto" w:fill="auto"/>
          </w:tcPr>
          <w:p w14:paraId="70AB26E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8.4</w:t>
            </w:r>
          </w:p>
        </w:tc>
        <w:tc>
          <w:tcPr>
            <w:tcW w:w="1327" w:type="dxa"/>
            <w:shd w:val="clear" w:color="auto" w:fill="auto"/>
          </w:tcPr>
          <w:p w14:paraId="71003E9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7.6</w:t>
            </w:r>
          </w:p>
        </w:tc>
        <w:tc>
          <w:tcPr>
            <w:tcW w:w="1327" w:type="dxa"/>
            <w:shd w:val="clear" w:color="auto" w:fill="auto"/>
          </w:tcPr>
          <w:p w14:paraId="316D01A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w:t>
            </w:r>
          </w:p>
        </w:tc>
        <w:tc>
          <w:tcPr>
            <w:tcW w:w="1327" w:type="dxa"/>
            <w:shd w:val="clear" w:color="auto" w:fill="auto"/>
          </w:tcPr>
          <w:p w14:paraId="3DE4B6A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4.2</w:t>
            </w:r>
          </w:p>
        </w:tc>
        <w:tc>
          <w:tcPr>
            <w:tcW w:w="1327" w:type="dxa"/>
            <w:shd w:val="clear" w:color="auto" w:fill="auto"/>
          </w:tcPr>
          <w:p w14:paraId="0A3F5EB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2.1</w:t>
            </w:r>
          </w:p>
        </w:tc>
      </w:tr>
      <w:tr w:rsidR="009D699F" w:rsidRPr="00037FC7" w14:paraId="2B34F7F9" w14:textId="77777777" w:rsidTr="00B60C43">
        <w:tc>
          <w:tcPr>
            <w:tcW w:w="1218" w:type="dxa"/>
            <w:shd w:val="clear" w:color="auto" w:fill="auto"/>
          </w:tcPr>
          <w:p w14:paraId="3D471229"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2.2</w:t>
            </w:r>
          </w:p>
        </w:tc>
        <w:tc>
          <w:tcPr>
            <w:tcW w:w="1326" w:type="dxa"/>
            <w:shd w:val="clear" w:color="auto" w:fill="auto"/>
          </w:tcPr>
          <w:p w14:paraId="6A9083A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10.6</w:t>
            </w:r>
          </w:p>
        </w:tc>
        <w:tc>
          <w:tcPr>
            <w:tcW w:w="1327" w:type="dxa"/>
            <w:shd w:val="clear" w:color="auto" w:fill="auto"/>
          </w:tcPr>
          <w:p w14:paraId="4516EEC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8.8</w:t>
            </w:r>
          </w:p>
        </w:tc>
        <w:tc>
          <w:tcPr>
            <w:tcW w:w="1327" w:type="dxa"/>
            <w:shd w:val="clear" w:color="auto" w:fill="auto"/>
          </w:tcPr>
          <w:p w14:paraId="1BD293E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7.9</w:t>
            </w:r>
          </w:p>
        </w:tc>
        <w:tc>
          <w:tcPr>
            <w:tcW w:w="1327" w:type="dxa"/>
            <w:shd w:val="clear" w:color="auto" w:fill="auto"/>
          </w:tcPr>
          <w:p w14:paraId="7881797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5.3</w:t>
            </w:r>
          </w:p>
        </w:tc>
        <w:tc>
          <w:tcPr>
            <w:tcW w:w="1327" w:type="dxa"/>
            <w:shd w:val="clear" w:color="auto" w:fill="auto"/>
          </w:tcPr>
          <w:p w14:paraId="1A1E5F1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4.4</w:t>
            </w:r>
          </w:p>
        </w:tc>
        <w:tc>
          <w:tcPr>
            <w:tcW w:w="1327" w:type="dxa"/>
            <w:shd w:val="clear" w:color="auto" w:fill="auto"/>
          </w:tcPr>
          <w:p w14:paraId="1A32D57E"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2.2</w:t>
            </w:r>
          </w:p>
        </w:tc>
      </w:tr>
      <w:tr w:rsidR="009D699F" w:rsidRPr="00037FC7" w14:paraId="56B84806" w14:textId="77777777" w:rsidTr="00B60C43">
        <w:tc>
          <w:tcPr>
            <w:tcW w:w="1218" w:type="dxa"/>
            <w:shd w:val="clear" w:color="auto" w:fill="auto"/>
          </w:tcPr>
          <w:p w14:paraId="2A19E3F3"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2.3</w:t>
            </w:r>
          </w:p>
        </w:tc>
        <w:tc>
          <w:tcPr>
            <w:tcW w:w="1326" w:type="dxa"/>
            <w:shd w:val="clear" w:color="auto" w:fill="auto"/>
          </w:tcPr>
          <w:p w14:paraId="3E4AA89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w:t>
            </w:r>
          </w:p>
        </w:tc>
        <w:tc>
          <w:tcPr>
            <w:tcW w:w="1327" w:type="dxa"/>
            <w:shd w:val="clear" w:color="auto" w:fill="auto"/>
          </w:tcPr>
          <w:p w14:paraId="51333F8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9.2</w:t>
            </w:r>
          </w:p>
        </w:tc>
        <w:tc>
          <w:tcPr>
            <w:tcW w:w="1327" w:type="dxa"/>
            <w:shd w:val="clear" w:color="auto" w:fill="auto"/>
          </w:tcPr>
          <w:p w14:paraId="3618727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8.3</w:t>
            </w:r>
          </w:p>
        </w:tc>
        <w:tc>
          <w:tcPr>
            <w:tcW w:w="1327" w:type="dxa"/>
            <w:shd w:val="clear" w:color="auto" w:fill="auto"/>
          </w:tcPr>
          <w:p w14:paraId="62EAF11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5.5</w:t>
            </w:r>
          </w:p>
        </w:tc>
        <w:tc>
          <w:tcPr>
            <w:tcW w:w="1327" w:type="dxa"/>
            <w:shd w:val="clear" w:color="auto" w:fill="auto"/>
          </w:tcPr>
          <w:p w14:paraId="6A30580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4.6</w:t>
            </w:r>
          </w:p>
        </w:tc>
        <w:tc>
          <w:tcPr>
            <w:tcW w:w="1327" w:type="dxa"/>
            <w:shd w:val="clear" w:color="auto" w:fill="auto"/>
          </w:tcPr>
          <w:p w14:paraId="5BAEA9E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2.3</w:t>
            </w:r>
          </w:p>
        </w:tc>
      </w:tr>
      <w:tr w:rsidR="009D699F" w:rsidRPr="00037FC7" w14:paraId="4E4A1626" w14:textId="77777777" w:rsidTr="00B60C43">
        <w:tc>
          <w:tcPr>
            <w:tcW w:w="1218" w:type="dxa"/>
            <w:shd w:val="clear" w:color="auto" w:fill="auto"/>
          </w:tcPr>
          <w:p w14:paraId="76AFF0DB"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2.4</w:t>
            </w:r>
          </w:p>
        </w:tc>
        <w:tc>
          <w:tcPr>
            <w:tcW w:w="1326" w:type="dxa"/>
            <w:shd w:val="clear" w:color="auto" w:fill="auto"/>
          </w:tcPr>
          <w:p w14:paraId="56B80A3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11.5</w:t>
            </w:r>
          </w:p>
        </w:tc>
        <w:tc>
          <w:tcPr>
            <w:tcW w:w="1327" w:type="dxa"/>
            <w:shd w:val="clear" w:color="auto" w:fill="auto"/>
          </w:tcPr>
          <w:p w14:paraId="6D6D38E5"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9.6</w:t>
            </w:r>
          </w:p>
        </w:tc>
        <w:tc>
          <w:tcPr>
            <w:tcW w:w="1327" w:type="dxa"/>
            <w:shd w:val="clear" w:color="auto" w:fill="auto"/>
          </w:tcPr>
          <w:p w14:paraId="122CA3A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8.6</w:t>
            </w:r>
          </w:p>
        </w:tc>
        <w:tc>
          <w:tcPr>
            <w:tcW w:w="1327" w:type="dxa"/>
            <w:shd w:val="clear" w:color="auto" w:fill="auto"/>
          </w:tcPr>
          <w:p w14:paraId="558E037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5.8</w:t>
            </w:r>
          </w:p>
        </w:tc>
        <w:tc>
          <w:tcPr>
            <w:tcW w:w="1327" w:type="dxa"/>
            <w:shd w:val="clear" w:color="auto" w:fill="auto"/>
          </w:tcPr>
          <w:p w14:paraId="4428045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4.8</w:t>
            </w:r>
          </w:p>
        </w:tc>
        <w:tc>
          <w:tcPr>
            <w:tcW w:w="1327" w:type="dxa"/>
            <w:shd w:val="clear" w:color="auto" w:fill="auto"/>
          </w:tcPr>
          <w:p w14:paraId="4E3B26BE"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2.4</w:t>
            </w:r>
          </w:p>
        </w:tc>
      </w:tr>
      <w:tr w:rsidR="009D699F" w:rsidRPr="00037FC7" w14:paraId="389AF45D" w14:textId="77777777" w:rsidTr="00B60C43">
        <w:tc>
          <w:tcPr>
            <w:tcW w:w="1218" w:type="dxa"/>
            <w:shd w:val="clear" w:color="auto" w:fill="auto"/>
          </w:tcPr>
          <w:p w14:paraId="0B408274"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2.5</w:t>
            </w:r>
          </w:p>
        </w:tc>
        <w:tc>
          <w:tcPr>
            <w:tcW w:w="1326" w:type="dxa"/>
            <w:shd w:val="clear" w:color="auto" w:fill="auto"/>
          </w:tcPr>
          <w:p w14:paraId="44D95D0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12</w:t>
            </w:r>
          </w:p>
        </w:tc>
        <w:tc>
          <w:tcPr>
            <w:tcW w:w="1327" w:type="dxa"/>
            <w:shd w:val="clear" w:color="auto" w:fill="auto"/>
          </w:tcPr>
          <w:p w14:paraId="61D2BAE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w:t>
            </w:r>
          </w:p>
        </w:tc>
        <w:tc>
          <w:tcPr>
            <w:tcW w:w="1327" w:type="dxa"/>
            <w:shd w:val="clear" w:color="auto" w:fill="auto"/>
          </w:tcPr>
          <w:p w14:paraId="6C59C05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w:t>
            </w:r>
          </w:p>
        </w:tc>
        <w:tc>
          <w:tcPr>
            <w:tcW w:w="1327" w:type="dxa"/>
            <w:shd w:val="clear" w:color="auto" w:fill="auto"/>
          </w:tcPr>
          <w:p w14:paraId="4A354DFB"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w:t>
            </w:r>
          </w:p>
        </w:tc>
        <w:tc>
          <w:tcPr>
            <w:tcW w:w="1327" w:type="dxa"/>
            <w:shd w:val="clear" w:color="auto" w:fill="auto"/>
          </w:tcPr>
          <w:p w14:paraId="79FD77D0"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w:t>
            </w:r>
          </w:p>
        </w:tc>
        <w:tc>
          <w:tcPr>
            <w:tcW w:w="1327" w:type="dxa"/>
            <w:shd w:val="clear" w:color="auto" w:fill="auto"/>
          </w:tcPr>
          <w:p w14:paraId="0BEA5A6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2.5</w:t>
            </w:r>
          </w:p>
        </w:tc>
      </w:tr>
      <w:tr w:rsidR="009D699F" w:rsidRPr="00037FC7" w14:paraId="6211E388" w14:textId="77777777" w:rsidTr="00B60C43">
        <w:tc>
          <w:tcPr>
            <w:tcW w:w="1218" w:type="dxa"/>
            <w:shd w:val="clear" w:color="auto" w:fill="auto"/>
          </w:tcPr>
          <w:p w14:paraId="2B9D708C"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2.6</w:t>
            </w:r>
          </w:p>
        </w:tc>
        <w:tc>
          <w:tcPr>
            <w:tcW w:w="1326" w:type="dxa"/>
            <w:shd w:val="clear" w:color="auto" w:fill="auto"/>
          </w:tcPr>
          <w:p w14:paraId="51F37FC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12.5</w:t>
            </w:r>
          </w:p>
        </w:tc>
        <w:tc>
          <w:tcPr>
            <w:tcW w:w="1327" w:type="dxa"/>
            <w:shd w:val="clear" w:color="auto" w:fill="auto"/>
          </w:tcPr>
          <w:p w14:paraId="0578E13D"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10.4</w:t>
            </w:r>
          </w:p>
        </w:tc>
        <w:tc>
          <w:tcPr>
            <w:tcW w:w="1327" w:type="dxa"/>
            <w:shd w:val="clear" w:color="auto" w:fill="auto"/>
          </w:tcPr>
          <w:p w14:paraId="096597A3"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9.4</w:t>
            </w:r>
          </w:p>
        </w:tc>
        <w:tc>
          <w:tcPr>
            <w:tcW w:w="1327" w:type="dxa"/>
            <w:shd w:val="clear" w:color="auto" w:fill="auto"/>
          </w:tcPr>
          <w:p w14:paraId="1976FDB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6.2</w:t>
            </w:r>
          </w:p>
        </w:tc>
        <w:tc>
          <w:tcPr>
            <w:tcW w:w="1327" w:type="dxa"/>
            <w:shd w:val="clear" w:color="auto" w:fill="auto"/>
          </w:tcPr>
          <w:p w14:paraId="04F0237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5.2</w:t>
            </w:r>
          </w:p>
        </w:tc>
        <w:tc>
          <w:tcPr>
            <w:tcW w:w="1327" w:type="dxa"/>
            <w:shd w:val="clear" w:color="auto" w:fill="auto"/>
          </w:tcPr>
          <w:p w14:paraId="0B8E02E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2.6</w:t>
            </w:r>
          </w:p>
        </w:tc>
      </w:tr>
      <w:tr w:rsidR="009D699F" w:rsidRPr="00037FC7" w14:paraId="65109A7F" w14:textId="77777777" w:rsidTr="00B60C43">
        <w:tc>
          <w:tcPr>
            <w:tcW w:w="1218" w:type="dxa"/>
            <w:shd w:val="clear" w:color="auto" w:fill="auto"/>
          </w:tcPr>
          <w:p w14:paraId="6352B82A"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lastRenderedPageBreak/>
              <w:t>2.7</w:t>
            </w:r>
          </w:p>
        </w:tc>
        <w:tc>
          <w:tcPr>
            <w:tcW w:w="1326" w:type="dxa"/>
            <w:shd w:val="clear" w:color="auto" w:fill="auto"/>
          </w:tcPr>
          <w:p w14:paraId="7770025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13</w:t>
            </w:r>
          </w:p>
        </w:tc>
        <w:tc>
          <w:tcPr>
            <w:tcW w:w="1327" w:type="dxa"/>
            <w:shd w:val="clear" w:color="auto" w:fill="auto"/>
          </w:tcPr>
          <w:p w14:paraId="1F16B0B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10.8</w:t>
            </w:r>
          </w:p>
        </w:tc>
        <w:tc>
          <w:tcPr>
            <w:tcW w:w="1327" w:type="dxa"/>
            <w:shd w:val="clear" w:color="auto" w:fill="auto"/>
          </w:tcPr>
          <w:p w14:paraId="4485AED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9.7</w:t>
            </w:r>
          </w:p>
        </w:tc>
        <w:tc>
          <w:tcPr>
            <w:tcW w:w="1327" w:type="dxa"/>
            <w:shd w:val="clear" w:color="auto" w:fill="auto"/>
          </w:tcPr>
          <w:p w14:paraId="5791A34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6.5</w:t>
            </w:r>
          </w:p>
        </w:tc>
        <w:tc>
          <w:tcPr>
            <w:tcW w:w="1327" w:type="dxa"/>
            <w:shd w:val="clear" w:color="auto" w:fill="auto"/>
          </w:tcPr>
          <w:p w14:paraId="0931E2F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5.4</w:t>
            </w:r>
          </w:p>
        </w:tc>
        <w:tc>
          <w:tcPr>
            <w:tcW w:w="1327" w:type="dxa"/>
            <w:shd w:val="clear" w:color="auto" w:fill="auto"/>
          </w:tcPr>
          <w:p w14:paraId="59DBEC99"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2.7</w:t>
            </w:r>
          </w:p>
        </w:tc>
      </w:tr>
      <w:tr w:rsidR="009D699F" w:rsidRPr="00037FC7" w14:paraId="00A10515" w14:textId="77777777" w:rsidTr="00B60C43">
        <w:tc>
          <w:tcPr>
            <w:tcW w:w="1218" w:type="dxa"/>
            <w:shd w:val="clear" w:color="auto" w:fill="auto"/>
          </w:tcPr>
          <w:p w14:paraId="4903F013"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2.8</w:t>
            </w:r>
          </w:p>
        </w:tc>
        <w:tc>
          <w:tcPr>
            <w:tcW w:w="1326" w:type="dxa"/>
            <w:shd w:val="clear" w:color="auto" w:fill="auto"/>
          </w:tcPr>
          <w:p w14:paraId="371DDEF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13.4</w:t>
            </w:r>
          </w:p>
        </w:tc>
        <w:tc>
          <w:tcPr>
            <w:tcW w:w="1327" w:type="dxa"/>
            <w:shd w:val="clear" w:color="auto" w:fill="auto"/>
          </w:tcPr>
          <w:p w14:paraId="1000AB2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11.2</w:t>
            </w:r>
          </w:p>
        </w:tc>
        <w:tc>
          <w:tcPr>
            <w:tcW w:w="1327" w:type="dxa"/>
            <w:shd w:val="clear" w:color="auto" w:fill="auto"/>
          </w:tcPr>
          <w:p w14:paraId="04B32B8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10.1</w:t>
            </w:r>
          </w:p>
        </w:tc>
        <w:tc>
          <w:tcPr>
            <w:tcW w:w="1327" w:type="dxa"/>
            <w:shd w:val="clear" w:color="auto" w:fill="auto"/>
          </w:tcPr>
          <w:p w14:paraId="68996F2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6.7</w:t>
            </w:r>
          </w:p>
        </w:tc>
        <w:tc>
          <w:tcPr>
            <w:tcW w:w="1327" w:type="dxa"/>
            <w:shd w:val="clear" w:color="auto" w:fill="auto"/>
          </w:tcPr>
          <w:p w14:paraId="614ACD5D"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5.6</w:t>
            </w:r>
          </w:p>
        </w:tc>
        <w:tc>
          <w:tcPr>
            <w:tcW w:w="1327" w:type="dxa"/>
            <w:shd w:val="clear" w:color="auto" w:fill="auto"/>
          </w:tcPr>
          <w:p w14:paraId="0DB5559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2.8</w:t>
            </w:r>
          </w:p>
        </w:tc>
      </w:tr>
      <w:tr w:rsidR="009D699F" w:rsidRPr="00037FC7" w14:paraId="296BAD82" w14:textId="77777777" w:rsidTr="00B60C43">
        <w:trPr>
          <w:trHeight w:val="54"/>
        </w:trPr>
        <w:tc>
          <w:tcPr>
            <w:tcW w:w="1218" w:type="dxa"/>
            <w:shd w:val="clear" w:color="auto" w:fill="auto"/>
          </w:tcPr>
          <w:p w14:paraId="3C4CA2D6"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2.9</w:t>
            </w:r>
          </w:p>
        </w:tc>
        <w:tc>
          <w:tcPr>
            <w:tcW w:w="1326" w:type="dxa"/>
            <w:shd w:val="clear" w:color="auto" w:fill="auto"/>
          </w:tcPr>
          <w:p w14:paraId="630FCC06"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13.9</w:t>
            </w:r>
          </w:p>
        </w:tc>
        <w:tc>
          <w:tcPr>
            <w:tcW w:w="1327" w:type="dxa"/>
            <w:shd w:val="clear" w:color="auto" w:fill="auto"/>
          </w:tcPr>
          <w:p w14:paraId="7012F724"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11.6</w:t>
            </w:r>
          </w:p>
        </w:tc>
        <w:tc>
          <w:tcPr>
            <w:tcW w:w="1327" w:type="dxa"/>
            <w:shd w:val="clear" w:color="auto" w:fill="auto"/>
          </w:tcPr>
          <w:p w14:paraId="22A00EAD"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10.4</w:t>
            </w:r>
          </w:p>
        </w:tc>
        <w:tc>
          <w:tcPr>
            <w:tcW w:w="1327" w:type="dxa"/>
            <w:shd w:val="clear" w:color="auto" w:fill="auto"/>
          </w:tcPr>
          <w:p w14:paraId="715FBA3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w:t>
            </w:r>
          </w:p>
        </w:tc>
        <w:tc>
          <w:tcPr>
            <w:tcW w:w="1327" w:type="dxa"/>
            <w:shd w:val="clear" w:color="auto" w:fill="auto"/>
          </w:tcPr>
          <w:p w14:paraId="0077D91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5.8</w:t>
            </w:r>
          </w:p>
        </w:tc>
        <w:tc>
          <w:tcPr>
            <w:tcW w:w="1327" w:type="dxa"/>
            <w:shd w:val="clear" w:color="auto" w:fill="auto"/>
          </w:tcPr>
          <w:p w14:paraId="10D07D82"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2.9</w:t>
            </w:r>
          </w:p>
        </w:tc>
      </w:tr>
      <w:tr w:rsidR="009D699F" w:rsidRPr="00037FC7" w14:paraId="4318DF40" w14:textId="77777777" w:rsidTr="00B60C43">
        <w:tc>
          <w:tcPr>
            <w:tcW w:w="1218" w:type="dxa"/>
            <w:shd w:val="clear" w:color="auto" w:fill="auto"/>
          </w:tcPr>
          <w:p w14:paraId="22EC2BEF" w14:textId="77777777" w:rsidR="009D699F" w:rsidRPr="00D0500F" w:rsidRDefault="009D699F" w:rsidP="00C3573A">
            <w:pPr>
              <w:spacing w:after="0" w:line="240" w:lineRule="auto"/>
              <w:jc w:val="center"/>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w:t>
            </w:r>
          </w:p>
        </w:tc>
        <w:tc>
          <w:tcPr>
            <w:tcW w:w="1326" w:type="dxa"/>
            <w:shd w:val="clear" w:color="auto" w:fill="auto"/>
          </w:tcPr>
          <w:p w14:paraId="595E2788"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14.4</w:t>
            </w:r>
          </w:p>
        </w:tc>
        <w:tc>
          <w:tcPr>
            <w:tcW w:w="1327" w:type="dxa"/>
            <w:shd w:val="clear" w:color="auto" w:fill="auto"/>
          </w:tcPr>
          <w:p w14:paraId="0C1F7B57"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12</w:t>
            </w:r>
          </w:p>
        </w:tc>
        <w:tc>
          <w:tcPr>
            <w:tcW w:w="1327" w:type="dxa"/>
            <w:shd w:val="clear" w:color="auto" w:fill="auto"/>
          </w:tcPr>
          <w:p w14:paraId="2ECB7C31"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10.8</w:t>
            </w:r>
          </w:p>
        </w:tc>
        <w:tc>
          <w:tcPr>
            <w:tcW w:w="1327" w:type="dxa"/>
            <w:shd w:val="clear" w:color="auto" w:fill="auto"/>
          </w:tcPr>
          <w:p w14:paraId="4F68377F"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7.2</w:t>
            </w:r>
          </w:p>
        </w:tc>
        <w:tc>
          <w:tcPr>
            <w:tcW w:w="1327" w:type="dxa"/>
            <w:shd w:val="clear" w:color="auto" w:fill="auto"/>
          </w:tcPr>
          <w:p w14:paraId="6C25D8DA"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6</w:t>
            </w:r>
          </w:p>
        </w:tc>
        <w:tc>
          <w:tcPr>
            <w:tcW w:w="1327" w:type="dxa"/>
            <w:shd w:val="clear" w:color="auto" w:fill="auto"/>
          </w:tcPr>
          <w:p w14:paraId="02FD1B9C" w14:textId="77777777" w:rsidR="009D699F" w:rsidRPr="00D0500F" w:rsidRDefault="009D699F" w:rsidP="00C3573A">
            <w:pPr>
              <w:spacing w:after="0" w:line="240" w:lineRule="auto"/>
              <w:jc w:val="both"/>
              <w:rPr>
                <w:rFonts w:ascii="Times New Roman" w:eastAsia="Times New Roman" w:hAnsi="Times New Roman"/>
                <w:sz w:val="28"/>
                <w:szCs w:val="28"/>
                <w:lang w:eastAsia="ru-RU"/>
              </w:rPr>
            </w:pPr>
            <w:r w:rsidRPr="00D0500F">
              <w:rPr>
                <w:rFonts w:ascii="Times New Roman" w:eastAsia="Times New Roman" w:hAnsi="Times New Roman"/>
                <w:sz w:val="28"/>
                <w:szCs w:val="28"/>
                <w:lang w:eastAsia="ru-RU"/>
              </w:rPr>
              <w:t>3</w:t>
            </w:r>
          </w:p>
        </w:tc>
      </w:tr>
    </w:tbl>
    <w:p w14:paraId="2C398135" w14:textId="77777777" w:rsidR="00D0500F" w:rsidRPr="009D699F" w:rsidRDefault="009D699F" w:rsidP="00D0500F">
      <w:pPr>
        <w:spacing w:after="0" w:line="240" w:lineRule="auto"/>
        <w:jc w:val="both"/>
        <w:rPr>
          <w:rFonts w:ascii="Times New Roman" w:hAnsi="Times New Roman"/>
          <w:bCs/>
          <w:sz w:val="28"/>
          <w:szCs w:val="28"/>
          <w:lang w:val="kk-KZ" w:bidi="ru-RU"/>
        </w:rPr>
      </w:pPr>
      <w:r w:rsidRPr="00B84BA0">
        <w:rPr>
          <w:rFonts w:ascii="Times New Roman" w:hAnsi="Times New Roman"/>
          <w:bCs/>
          <w:sz w:val="28"/>
          <w:szCs w:val="28"/>
          <w:lang w:val="kk-KZ" w:bidi="ru-RU"/>
        </w:rPr>
        <w:t>Парентеральді дәрілік заттар, егер бұл құтыға немесе контейнерге байланысты мүмкін болса, енгізер алдында қатты бөлшектердің, сондай-ақ түссізденудің бар-жоғына көзбен қарап тексерілуі тиіс.</w:t>
      </w:r>
      <w:r>
        <w:rPr>
          <w:rFonts w:ascii="Times New Roman" w:hAnsi="Times New Roman"/>
          <w:bCs/>
          <w:sz w:val="28"/>
          <w:szCs w:val="28"/>
          <w:lang w:val="kk-KZ" w:bidi="ru-RU"/>
        </w:rPr>
        <w:t xml:space="preserve"> </w:t>
      </w:r>
      <w:r w:rsidR="00064028" w:rsidRPr="009D699F">
        <w:rPr>
          <w:rFonts w:ascii="Times New Roman" w:hAnsi="Times New Roman"/>
          <w:bCs/>
          <w:sz w:val="28"/>
          <w:szCs w:val="28"/>
          <w:lang w:val="kk-KZ" w:bidi="ru-RU"/>
        </w:rPr>
        <w:t xml:space="preserve">Кез келген пайдаланылмаған қалдықтар ісікке қарсы препараттарды </w:t>
      </w:r>
      <w:r w:rsidR="00D17022" w:rsidRPr="009D699F">
        <w:rPr>
          <w:rFonts w:ascii="Times New Roman" w:hAnsi="Times New Roman"/>
          <w:bCs/>
          <w:sz w:val="28"/>
          <w:szCs w:val="28"/>
          <w:lang w:val="kk-KZ" w:bidi="ru-RU"/>
        </w:rPr>
        <w:t>утилизаци</w:t>
      </w:r>
      <w:r w:rsidR="00D17022" w:rsidRPr="00E878D2">
        <w:rPr>
          <w:rFonts w:ascii="Times New Roman" w:hAnsi="Times New Roman"/>
          <w:bCs/>
          <w:sz w:val="28"/>
          <w:szCs w:val="28"/>
          <w:lang w:val="kk-KZ" w:bidi="ru-RU"/>
        </w:rPr>
        <w:t xml:space="preserve">ялау </w:t>
      </w:r>
      <w:r w:rsidR="00064028" w:rsidRPr="009D699F">
        <w:rPr>
          <w:rFonts w:ascii="Times New Roman" w:hAnsi="Times New Roman"/>
          <w:bCs/>
          <w:sz w:val="28"/>
          <w:szCs w:val="28"/>
          <w:lang w:val="kk-KZ" w:bidi="ru-RU"/>
        </w:rPr>
        <w:t xml:space="preserve">қағидаларына сәйкес </w:t>
      </w:r>
      <w:r w:rsidR="00D17022" w:rsidRPr="009D699F">
        <w:rPr>
          <w:rFonts w:ascii="Times New Roman" w:hAnsi="Times New Roman"/>
          <w:bCs/>
          <w:sz w:val="28"/>
          <w:szCs w:val="28"/>
          <w:lang w:val="kk-KZ" w:bidi="ru-RU"/>
        </w:rPr>
        <w:t>утилизаци</w:t>
      </w:r>
      <w:r w:rsidR="00D17022" w:rsidRPr="00E878D2">
        <w:rPr>
          <w:rFonts w:ascii="Times New Roman" w:hAnsi="Times New Roman"/>
          <w:bCs/>
          <w:sz w:val="28"/>
          <w:szCs w:val="28"/>
          <w:lang w:val="kk-KZ" w:bidi="ru-RU"/>
        </w:rPr>
        <w:t xml:space="preserve">ялануы </w:t>
      </w:r>
      <w:r w:rsidR="00D17022" w:rsidRPr="009D699F">
        <w:rPr>
          <w:rFonts w:ascii="Times New Roman" w:hAnsi="Times New Roman"/>
          <w:bCs/>
          <w:sz w:val="28"/>
          <w:szCs w:val="28"/>
          <w:lang w:val="kk-KZ" w:bidi="ru-RU"/>
        </w:rPr>
        <w:t>тиіс</w:t>
      </w:r>
      <w:r w:rsidR="00D0500F" w:rsidRPr="009D699F">
        <w:rPr>
          <w:rFonts w:ascii="Times New Roman" w:hAnsi="Times New Roman"/>
          <w:bCs/>
          <w:sz w:val="28"/>
          <w:szCs w:val="28"/>
          <w:lang w:val="kk-KZ" w:bidi="ru-RU"/>
        </w:rPr>
        <w:t>.</w:t>
      </w:r>
    </w:p>
    <w:p w14:paraId="351E8866" w14:textId="77777777" w:rsidR="00D0500F" w:rsidRPr="00A70D63" w:rsidRDefault="00D17022" w:rsidP="00D0500F">
      <w:pPr>
        <w:spacing w:after="0" w:line="240" w:lineRule="auto"/>
        <w:jc w:val="both"/>
        <w:rPr>
          <w:rFonts w:ascii="Times New Roman" w:hAnsi="Times New Roman"/>
          <w:bCs/>
          <w:i/>
          <w:iCs/>
          <w:sz w:val="28"/>
          <w:szCs w:val="28"/>
          <w:lang w:val="kk-KZ" w:bidi="ru-RU"/>
        </w:rPr>
      </w:pPr>
      <w:r w:rsidRPr="00E878D2">
        <w:rPr>
          <w:rFonts w:ascii="Times New Roman" w:hAnsi="Times New Roman"/>
          <w:bCs/>
          <w:i/>
          <w:iCs/>
          <w:sz w:val="28"/>
          <w:szCs w:val="28"/>
          <w:lang w:val="kk-KZ" w:bidi="ru-RU"/>
        </w:rPr>
        <w:t xml:space="preserve">Қоспаның тұрақтылығы </w:t>
      </w:r>
    </w:p>
    <w:p w14:paraId="6F638918" w14:textId="77777777" w:rsidR="00D0500F" w:rsidRPr="00A70D63" w:rsidRDefault="00D17022" w:rsidP="00D0500F">
      <w:pPr>
        <w:spacing w:after="0" w:line="240" w:lineRule="auto"/>
        <w:jc w:val="both"/>
        <w:rPr>
          <w:rFonts w:ascii="Times New Roman" w:hAnsi="Times New Roman"/>
          <w:bCs/>
          <w:sz w:val="28"/>
          <w:szCs w:val="28"/>
          <w:lang w:val="kk-KZ" w:bidi="ru-RU"/>
        </w:rPr>
      </w:pPr>
      <w:r w:rsidRPr="00A70D63">
        <w:rPr>
          <w:rFonts w:ascii="Times New Roman" w:hAnsi="Times New Roman"/>
          <w:bCs/>
          <w:sz w:val="28"/>
          <w:szCs w:val="28"/>
          <w:lang w:val="kk-KZ" w:bidi="ru-RU"/>
        </w:rPr>
        <w:t xml:space="preserve">Бендоки препаратының ерітіндісінде микробқа қарсы консерванттар жоқ. Ерітіндіні </w:t>
      </w:r>
      <w:r w:rsidR="009D699F" w:rsidRPr="00B84BA0">
        <w:rPr>
          <w:rFonts w:ascii="Times New Roman" w:hAnsi="Times New Roman"/>
          <w:bCs/>
          <w:sz w:val="28"/>
          <w:szCs w:val="28"/>
          <w:lang w:val="kk-KZ" w:bidi="ru-RU"/>
        </w:rPr>
        <w:t>тікелей</w:t>
      </w:r>
      <w:r w:rsidR="009D699F">
        <w:rPr>
          <w:rFonts w:ascii="Times New Roman" w:hAnsi="Times New Roman"/>
          <w:bCs/>
          <w:sz w:val="28"/>
          <w:szCs w:val="28"/>
          <w:lang w:val="kk-KZ" w:bidi="ru-RU"/>
        </w:rPr>
        <w:t xml:space="preserve"> </w:t>
      </w:r>
      <w:r w:rsidRPr="00A70D63">
        <w:rPr>
          <w:rFonts w:ascii="Times New Roman" w:hAnsi="Times New Roman"/>
          <w:bCs/>
          <w:sz w:val="28"/>
          <w:szCs w:val="28"/>
          <w:lang w:val="kk-KZ" w:bidi="ru-RU"/>
        </w:rPr>
        <w:t xml:space="preserve">енгізу алдында </w:t>
      </w:r>
      <w:r w:rsidRPr="00E878D2">
        <w:rPr>
          <w:rFonts w:ascii="Times New Roman" w:hAnsi="Times New Roman"/>
          <w:bCs/>
          <w:sz w:val="28"/>
          <w:szCs w:val="28"/>
          <w:lang w:val="kk-KZ" w:bidi="ru-RU"/>
        </w:rPr>
        <w:t>ғана</w:t>
      </w:r>
      <w:r w:rsidRPr="00A70D63">
        <w:rPr>
          <w:rFonts w:ascii="Times New Roman" w:hAnsi="Times New Roman"/>
          <w:bCs/>
          <w:sz w:val="28"/>
          <w:szCs w:val="28"/>
          <w:lang w:val="kk-KZ" w:bidi="ru-RU"/>
        </w:rPr>
        <w:t xml:space="preserve"> сұйылту қажет</w:t>
      </w:r>
      <w:r w:rsidR="00D0500F" w:rsidRPr="00A70D63">
        <w:rPr>
          <w:rFonts w:ascii="Times New Roman" w:hAnsi="Times New Roman"/>
          <w:bCs/>
          <w:sz w:val="28"/>
          <w:szCs w:val="28"/>
          <w:lang w:val="kk-KZ" w:bidi="ru-RU"/>
        </w:rPr>
        <w:t xml:space="preserve">. </w:t>
      </w:r>
    </w:p>
    <w:p w14:paraId="588F47F7" w14:textId="77777777" w:rsidR="00D0500F" w:rsidRPr="00A70D63" w:rsidRDefault="00D17022" w:rsidP="00D0500F">
      <w:pPr>
        <w:spacing w:after="0" w:line="240" w:lineRule="auto"/>
        <w:jc w:val="both"/>
        <w:rPr>
          <w:rFonts w:ascii="Times New Roman" w:hAnsi="Times New Roman"/>
          <w:bCs/>
          <w:sz w:val="28"/>
          <w:szCs w:val="28"/>
          <w:lang w:val="kk-KZ" w:bidi="ru-RU"/>
        </w:rPr>
      </w:pPr>
      <w:r w:rsidRPr="00A70D63">
        <w:rPr>
          <w:rFonts w:ascii="Times New Roman" w:hAnsi="Times New Roman"/>
          <w:bCs/>
          <w:sz w:val="28"/>
          <w:szCs w:val="28"/>
          <w:lang w:val="kk-KZ" w:bidi="ru-RU"/>
        </w:rPr>
        <w:t>0,9% NaCl немесе 2,5% декстроза/0,45% NaCl сұйылтылған кезде, соңғы дайын ерітінді суық жағдайда (2-ден 8°C-ге дейін</w:t>
      </w:r>
      <w:r w:rsidRPr="00E878D2">
        <w:rPr>
          <w:rFonts w:ascii="Times New Roman" w:hAnsi="Times New Roman"/>
          <w:bCs/>
          <w:sz w:val="28"/>
          <w:szCs w:val="28"/>
          <w:lang w:val="kk-KZ" w:bidi="ru-RU"/>
        </w:rPr>
        <w:t>гі</w:t>
      </w:r>
      <w:r w:rsidRPr="00A70D63">
        <w:rPr>
          <w:rFonts w:ascii="Times New Roman" w:hAnsi="Times New Roman"/>
          <w:bCs/>
          <w:sz w:val="28"/>
          <w:szCs w:val="28"/>
          <w:lang w:val="kk-KZ" w:bidi="ru-RU"/>
        </w:rPr>
        <w:t>) 24 сағат бойы немесе бөлме температурасында (15°C-ден 30°C-ге дейін</w:t>
      </w:r>
      <w:r w:rsidRPr="00E878D2">
        <w:rPr>
          <w:rFonts w:ascii="Times New Roman" w:hAnsi="Times New Roman"/>
          <w:bCs/>
          <w:sz w:val="28"/>
          <w:szCs w:val="28"/>
          <w:lang w:val="kk-KZ" w:bidi="ru-RU"/>
        </w:rPr>
        <w:t>гі</w:t>
      </w:r>
      <w:r w:rsidRPr="00A70D63">
        <w:rPr>
          <w:rFonts w:ascii="Times New Roman" w:hAnsi="Times New Roman"/>
          <w:bCs/>
          <w:sz w:val="28"/>
          <w:szCs w:val="28"/>
          <w:lang w:val="kk-KZ" w:bidi="ru-RU"/>
        </w:rPr>
        <w:t>) және бөлме жарығында 6 сағат бойы тұрақты болады</w:t>
      </w:r>
      <w:r w:rsidR="00D0500F" w:rsidRPr="00A70D63">
        <w:rPr>
          <w:rFonts w:ascii="Times New Roman" w:hAnsi="Times New Roman"/>
          <w:bCs/>
          <w:sz w:val="28"/>
          <w:szCs w:val="28"/>
          <w:lang w:val="kk-KZ" w:bidi="ru-RU"/>
        </w:rPr>
        <w:t xml:space="preserve">. </w:t>
      </w:r>
      <w:r w:rsidRPr="00A70D63">
        <w:rPr>
          <w:rFonts w:ascii="Times New Roman" w:hAnsi="Times New Roman"/>
          <w:bCs/>
          <w:sz w:val="28"/>
          <w:szCs w:val="28"/>
          <w:lang w:val="kk-KZ" w:bidi="ru-RU"/>
        </w:rPr>
        <w:t>Дайын сұйылтылған ерітіндіні енгізу осы уақыт аралығында аяқталуы тиіс</w:t>
      </w:r>
      <w:r w:rsidR="00D0500F" w:rsidRPr="00A70D63">
        <w:rPr>
          <w:rFonts w:ascii="Times New Roman" w:hAnsi="Times New Roman"/>
          <w:bCs/>
          <w:sz w:val="28"/>
          <w:szCs w:val="28"/>
          <w:lang w:val="kk-KZ" w:bidi="ru-RU"/>
        </w:rPr>
        <w:t xml:space="preserve">. </w:t>
      </w:r>
    </w:p>
    <w:p w14:paraId="0BC8BE74" w14:textId="77777777" w:rsidR="009D699F" w:rsidRDefault="00064028" w:rsidP="00D0500F">
      <w:pPr>
        <w:spacing w:after="0" w:line="240" w:lineRule="auto"/>
        <w:jc w:val="both"/>
        <w:rPr>
          <w:rFonts w:ascii="Times New Roman" w:hAnsi="Times New Roman"/>
          <w:bCs/>
          <w:sz w:val="28"/>
          <w:szCs w:val="28"/>
          <w:lang w:val="kk-KZ" w:bidi="ru-RU"/>
        </w:rPr>
      </w:pPr>
      <w:r w:rsidRPr="00A70D63">
        <w:rPr>
          <w:rFonts w:ascii="Times New Roman" w:hAnsi="Times New Roman"/>
          <w:bCs/>
          <w:sz w:val="28"/>
          <w:szCs w:val="28"/>
          <w:lang w:val="kk-KZ" w:bidi="ru-RU"/>
        </w:rPr>
        <w:t>5% декстрозаны қолданған жағдайда, суық жағдайда (2°C-ден 8°C-ге дейін</w:t>
      </w:r>
      <w:r w:rsidRPr="00E878D2">
        <w:rPr>
          <w:rFonts w:ascii="Times New Roman" w:hAnsi="Times New Roman"/>
          <w:bCs/>
          <w:sz w:val="28"/>
          <w:szCs w:val="28"/>
          <w:lang w:val="kk-KZ" w:bidi="ru-RU"/>
        </w:rPr>
        <w:t>гі</w:t>
      </w:r>
      <w:r w:rsidRPr="00A70D63">
        <w:rPr>
          <w:rFonts w:ascii="Times New Roman" w:hAnsi="Times New Roman"/>
          <w:bCs/>
          <w:sz w:val="28"/>
          <w:szCs w:val="28"/>
          <w:lang w:val="kk-KZ" w:bidi="ru-RU"/>
        </w:rPr>
        <w:t>) немесе бөлме температурасында (15°C-ден 30°C-ге дейін</w:t>
      </w:r>
      <w:r w:rsidRPr="00E878D2">
        <w:rPr>
          <w:rFonts w:ascii="Times New Roman" w:hAnsi="Times New Roman"/>
          <w:bCs/>
          <w:sz w:val="28"/>
          <w:szCs w:val="28"/>
          <w:lang w:val="kk-KZ" w:bidi="ru-RU"/>
        </w:rPr>
        <w:t>гі</w:t>
      </w:r>
      <w:r w:rsidRPr="00A70D63">
        <w:rPr>
          <w:rFonts w:ascii="Times New Roman" w:hAnsi="Times New Roman"/>
          <w:bCs/>
          <w:sz w:val="28"/>
          <w:szCs w:val="28"/>
          <w:lang w:val="kk-KZ" w:bidi="ru-RU"/>
        </w:rPr>
        <w:t xml:space="preserve">) және бөлме жарығында 3 сағат </w:t>
      </w:r>
      <w:r w:rsidRPr="00E878D2">
        <w:rPr>
          <w:rFonts w:ascii="Times New Roman" w:hAnsi="Times New Roman"/>
          <w:bCs/>
          <w:sz w:val="28"/>
          <w:szCs w:val="28"/>
          <w:lang w:val="kk-KZ" w:bidi="ru-RU"/>
        </w:rPr>
        <w:t xml:space="preserve">бойы </w:t>
      </w:r>
      <w:r w:rsidRPr="00A70D63">
        <w:rPr>
          <w:rFonts w:ascii="Times New Roman" w:hAnsi="Times New Roman"/>
          <w:bCs/>
          <w:sz w:val="28"/>
          <w:szCs w:val="28"/>
          <w:lang w:val="kk-KZ" w:bidi="ru-RU"/>
        </w:rPr>
        <w:t>сақтау кезінде соңғы қоспасы 24 сағат бойы тұрақты болады</w:t>
      </w:r>
      <w:r w:rsidR="00D0500F" w:rsidRPr="00A70D63">
        <w:rPr>
          <w:rFonts w:ascii="Times New Roman" w:hAnsi="Times New Roman"/>
          <w:bCs/>
          <w:sz w:val="28"/>
          <w:szCs w:val="28"/>
          <w:lang w:val="kk-KZ" w:bidi="ru-RU"/>
        </w:rPr>
        <w:t xml:space="preserve">. </w:t>
      </w:r>
      <w:r w:rsidRPr="00A70D63">
        <w:rPr>
          <w:rFonts w:ascii="Times New Roman" w:hAnsi="Times New Roman"/>
          <w:bCs/>
          <w:sz w:val="28"/>
          <w:szCs w:val="28"/>
          <w:lang w:val="kk-KZ" w:bidi="ru-RU"/>
        </w:rPr>
        <w:t>Дайын сұйылтылған ерітіндіні енгізу осы уақыт аралығында аяқталуы тиіс.</w:t>
      </w:r>
      <w:r w:rsidRPr="00E878D2">
        <w:rPr>
          <w:rFonts w:ascii="Times New Roman" w:hAnsi="Times New Roman"/>
          <w:bCs/>
          <w:sz w:val="28"/>
          <w:szCs w:val="28"/>
          <w:lang w:val="kk-KZ" w:bidi="ru-RU"/>
        </w:rPr>
        <w:t xml:space="preserve"> </w:t>
      </w:r>
    </w:p>
    <w:p w14:paraId="2F3F14F3" w14:textId="77777777" w:rsidR="00BA783B" w:rsidRPr="009D699F" w:rsidRDefault="00BA783B" w:rsidP="00D0500F">
      <w:pPr>
        <w:spacing w:after="0" w:line="240" w:lineRule="auto"/>
        <w:jc w:val="both"/>
        <w:rPr>
          <w:rFonts w:ascii="Times New Roman" w:hAnsi="Times New Roman"/>
          <w:bCs/>
          <w:sz w:val="28"/>
          <w:szCs w:val="28"/>
          <w:lang w:val="kk-KZ" w:bidi="ru-RU"/>
        </w:rPr>
      </w:pPr>
      <w:r w:rsidRPr="00E878D2">
        <w:rPr>
          <w:rFonts w:ascii="Times New Roman" w:hAnsi="Times New Roman"/>
          <w:bCs/>
          <w:iCs/>
          <w:sz w:val="28"/>
          <w:szCs w:val="28"/>
          <w:lang w:val="kk-KZ" w:bidi="ru-RU"/>
        </w:rPr>
        <w:t>Ішінара</w:t>
      </w:r>
      <w:r w:rsidRPr="009D699F">
        <w:rPr>
          <w:rFonts w:ascii="Times New Roman" w:hAnsi="Times New Roman"/>
          <w:bCs/>
          <w:sz w:val="28"/>
          <w:szCs w:val="28"/>
          <w:lang w:val="kk-KZ" w:bidi="ru-RU"/>
        </w:rPr>
        <w:t xml:space="preserve"> пайдаланылған құтыны, егер сол құтыдан қосымша дозаны пайдалану </w:t>
      </w:r>
      <w:r w:rsidRPr="00E878D2">
        <w:rPr>
          <w:rFonts w:ascii="Times New Roman" w:hAnsi="Times New Roman"/>
          <w:bCs/>
          <w:sz w:val="28"/>
          <w:szCs w:val="28"/>
          <w:lang w:val="kk-KZ" w:bidi="ru-RU"/>
        </w:rPr>
        <w:t>керек болса</w:t>
      </w:r>
      <w:r w:rsidRPr="009D699F">
        <w:rPr>
          <w:rFonts w:ascii="Times New Roman" w:hAnsi="Times New Roman"/>
          <w:bCs/>
          <w:sz w:val="28"/>
          <w:szCs w:val="28"/>
          <w:lang w:val="kk-KZ" w:bidi="ru-RU"/>
        </w:rPr>
        <w:t>, жарықтан қорғау үшін түпнұсқалық қаптамада және суық жағдайларда (2°С-ден 8°C-ге дейін</w:t>
      </w:r>
      <w:r w:rsidRPr="00E878D2">
        <w:rPr>
          <w:rFonts w:ascii="Times New Roman" w:hAnsi="Times New Roman"/>
          <w:bCs/>
          <w:sz w:val="28"/>
          <w:szCs w:val="28"/>
          <w:lang w:val="kk-KZ" w:bidi="ru-RU"/>
        </w:rPr>
        <w:t>гі</w:t>
      </w:r>
      <w:r w:rsidRPr="009D699F">
        <w:rPr>
          <w:rFonts w:ascii="Times New Roman" w:hAnsi="Times New Roman"/>
          <w:bCs/>
          <w:sz w:val="28"/>
          <w:szCs w:val="28"/>
          <w:lang w:val="kk-KZ" w:bidi="ru-RU"/>
        </w:rPr>
        <w:t>) сақтау керек</w:t>
      </w:r>
      <w:r w:rsidRPr="00E878D2">
        <w:rPr>
          <w:rFonts w:ascii="Times New Roman" w:hAnsi="Times New Roman"/>
          <w:bCs/>
          <w:sz w:val="28"/>
          <w:szCs w:val="28"/>
          <w:lang w:val="kk-KZ" w:bidi="ru-RU"/>
        </w:rPr>
        <w:t>.</w:t>
      </w:r>
      <w:r w:rsidRPr="009D699F">
        <w:rPr>
          <w:rFonts w:ascii="Times New Roman" w:hAnsi="Times New Roman"/>
          <w:bCs/>
          <w:sz w:val="28"/>
          <w:szCs w:val="28"/>
          <w:highlight w:val="yellow"/>
          <w:lang w:val="kk-KZ" w:bidi="ru-RU"/>
        </w:rPr>
        <w:t xml:space="preserve"> </w:t>
      </w:r>
    </w:p>
    <w:p w14:paraId="22137995" w14:textId="77777777" w:rsidR="001D2B41" w:rsidRPr="00A70D63" w:rsidRDefault="008F6F8B" w:rsidP="001D2B41">
      <w:pPr>
        <w:spacing w:after="0" w:line="240" w:lineRule="auto"/>
        <w:jc w:val="both"/>
        <w:rPr>
          <w:rFonts w:ascii="Times New Roman" w:hAnsi="Times New Roman"/>
          <w:bCs/>
          <w:i/>
          <w:iCs/>
          <w:sz w:val="28"/>
          <w:szCs w:val="28"/>
          <w:lang w:val="kk-KZ" w:bidi="ru-RU"/>
        </w:rPr>
      </w:pPr>
      <w:r w:rsidRPr="00E878D2">
        <w:rPr>
          <w:rFonts w:ascii="Times New Roman" w:hAnsi="Times New Roman"/>
          <w:bCs/>
          <w:i/>
          <w:iCs/>
          <w:sz w:val="28"/>
          <w:szCs w:val="28"/>
          <w:lang w:val="kk-KZ" w:bidi="ru-RU"/>
        </w:rPr>
        <w:t>Ішінара</w:t>
      </w:r>
      <w:r w:rsidR="001D2B41" w:rsidRPr="00A70D63">
        <w:rPr>
          <w:rFonts w:ascii="Times New Roman" w:hAnsi="Times New Roman"/>
          <w:bCs/>
          <w:i/>
          <w:iCs/>
          <w:sz w:val="28"/>
          <w:szCs w:val="28"/>
          <w:lang w:val="kk-KZ" w:bidi="ru-RU"/>
        </w:rPr>
        <w:t xml:space="preserve"> пайдаланылған құтылардың</w:t>
      </w:r>
      <w:r w:rsidRPr="00A70D63">
        <w:rPr>
          <w:rFonts w:ascii="Times New Roman" w:hAnsi="Times New Roman"/>
          <w:bCs/>
          <w:i/>
          <w:iCs/>
          <w:sz w:val="28"/>
          <w:szCs w:val="28"/>
          <w:lang w:val="kk-KZ" w:bidi="ru-RU"/>
        </w:rPr>
        <w:t xml:space="preserve"> тұрақтылығы (инемен тесілген қ</w:t>
      </w:r>
      <w:r w:rsidR="001D2B41" w:rsidRPr="00A70D63">
        <w:rPr>
          <w:rFonts w:ascii="Times New Roman" w:hAnsi="Times New Roman"/>
          <w:bCs/>
          <w:i/>
          <w:iCs/>
          <w:sz w:val="28"/>
          <w:szCs w:val="28"/>
          <w:lang w:val="kk-KZ" w:bidi="ru-RU"/>
        </w:rPr>
        <w:t>ұтылар)</w:t>
      </w:r>
    </w:p>
    <w:p w14:paraId="602C11A8" w14:textId="77777777" w:rsidR="001D2B41" w:rsidRPr="00E878D2" w:rsidRDefault="008F6F8B" w:rsidP="001D2B41">
      <w:pPr>
        <w:spacing w:after="0" w:line="240" w:lineRule="auto"/>
        <w:jc w:val="both"/>
        <w:rPr>
          <w:rFonts w:ascii="Times New Roman" w:hAnsi="Times New Roman"/>
          <w:bCs/>
          <w:iCs/>
          <w:sz w:val="28"/>
          <w:szCs w:val="28"/>
          <w:lang w:bidi="ru-RU"/>
        </w:rPr>
      </w:pPr>
      <w:proofErr w:type="spellStart"/>
      <w:r w:rsidRPr="00E878D2">
        <w:rPr>
          <w:rFonts w:ascii="Times New Roman" w:hAnsi="Times New Roman"/>
          <w:bCs/>
          <w:sz w:val="28"/>
          <w:szCs w:val="28"/>
          <w:lang w:bidi="ru-RU"/>
        </w:rPr>
        <w:t>Бендоки</w:t>
      </w:r>
      <w:proofErr w:type="spellEnd"/>
      <w:r w:rsidR="001D2B41" w:rsidRPr="00E878D2">
        <w:rPr>
          <w:rFonts w:ascii="Times New Roman" w:hAnsi="Times New Roman"/>
          <w:bCs/>
          <w:iCs/>
          <w:sz w:val="28"/>
          <w:szCs w:val="28"/>
          <w:lang w:bidi="ru-RU"/>
        </w:rPr>
        <w:t xml:space="preserve"> препараты </w:t>
      </w:r>
      <w:proofErr w:type="spellStart"/>
      <w:r w:rsidR="001D2B41" w:rsidRPr="00E878D2">
        <w:rPr>
          <w:rFonts w:ascii="Times New Roman" w:hAnsi="Times New Roman"/>
          <w:bCs/>
          <w:iCs/>
          <w:sz w:val="28"/>
          <w:szCs w:val="28"/>
          <w:lang w:bidi="ru-RU"/>
        </w:rPr>
        <w:t>көп</w:t>
      </w:r>
      <w:proofErr w:type="spellEnd"/>
      <w:r w:rsidR="001D2B41" w:rsidRPr="00E878D2">
        <w:rPr>
          <w:rFonts w:ascii="Times New Roman" w:hAnsi="Times New Roman"/>
          <w:bCs/>
          <w:iCs/>
          <w:sz w:val="28"/>
          <w:szCs w:val="28"/>
          <w:lang w:bidi="ru-RU"/>
        </w:rPr>
        <w:t xml:space="preserve"> </w:t>
      </w:r>
      <w:proofErr w:type="spellStart"/>
      <w:r w:rsidR="001D2B41" w:rsidRPr="00E878D2">
        <w:rPr>
          <w:rFonts w:ascii="Times New Roman" w:hAnsi="Times New Roman"/>
          <w:bCs/>
          <w:iCs/>
          <w:sz w:val="28"/>
          <w:szCs w:val="28"/>
          <w:lang w:bidi="ru-RU"/>
        </w:rPr>
        <w:t>дозалы</w:t>
      </w:r>
      <w:proofErr w:type="spellEnd"/>
      <w:r w:rsidR="001D2B41" w:rsidRPr="00E878D2">
        <w:rPr>
          <w:rFonts w:ascii="Times New Roman" w:hAnsi="Times New Roman"/>
          <w:bCs/>
          <w:iCs/>
          <w:sz w:val="28"/>
          <w:szCs w:val="28"/>
          <w:lang w:bidi="ru-RU"/>
        </w:rPr>
        <w:t xml:space="preserve"> </w:t>
      </w:r>
      <w:r w:rsidRPr="00E878D2">
        <w:rPr>
          <w:rFonts w:ascii="Times New Roman" w:hAnsi="Times New Roman"/>
          <w:bCs/>
          <w:iCs/>
          <w:sz w:val="28"/>
          <w:szCs w:val="28"/>
          <w:lang w:val="kk-KZ" w:bidi="ru-RU"/>
        </w:rPr>
        <w:t>құтыларда</w:t>
      </w:r>
      <w:r w:rsidR="001D2B41" w:rsidRPr="00E878D2">
        <w:rPr>
          <w:rFonts w:ascii="Times New Roman" w:hAnsi="Times New Roman"/>
          <w:bCs/>
          <w:iCs/>
          <w:sz w:val="28"/>
          <w:szCs w:val="28"/>
          <w:lang w:bidi="ru-RU"/>
        </w:rPr>
        <w:t xml:space="preserve"> </w:t>
      </w:r>
      <w:proofErr w:type="spellStart"/>
      <w:r w:rsidR="001D2B41" w:rsidRPr="00E878D2">
        <w:rPr>
          <w:rFonts w:ascii="Times New Roman" w:hAnsi="Times New Roman"/>
          <w:bCs/>
          <w:iCs/>
          <w:sz w:val="28"/>
          <w:szCs w:val="28"/>
          <w:lang w:bidi="ru-RU"/>
        </w:rPr>
        <w:t>жеткізіледі</w:t>
      </w:r>
      <w:proofErr w:type="spellEnd"/>
      <w:r w:rsidR="001D2B41" w:rsidRPr="00E878D2">
        <w:rPr>
          <w:rFonts w:ascii="Times New Roman" w:hAnsi="Times New Roman"/>
          <w:bCs/>
          <w:iCs/>
          <w:sz w:val="28"/>
          <w:szCs w:val="28"/>
          <w:lang w:bidi="ru-RU"/>
        </w:rPr>
        <w:t xml:space="preserve">. Препарат </w:t>
      </w:r>
      <w:proofErr w:type="spellStart"/>
      <w:r w:rsidR="001D2B41" w:rsidRPr="00E878D2">
        <w:rPr>
          <w:rFonts w:ascii="Times New Roman" w:hAnsi="Times New Roman"/>
          <w:bCs/>
          <w:iCs/>
          <w:sz w:val="28"/>
          <w:szCs w:val="28"/>
          <w:lang w:bidi="ru-RU"/>
        </w:rPr>
        <w:t>құрамында</w:t>
      </w:r>
      <w:proofErr w:type="spellEnd"/>
      <w:r w:rsidR="001D2B41" w:rsidRPr="00E878D2">
        <w:rPr>
          <w:rFonts w:ascii="Times New Roman" w:hAnsi="Times New Roman"/>
          <w:bCs/>
          <w:iCs/>
          <w:sz w:val="28"/>
          <w:szCs w:val="28"/>
          <w:lang w:bidi="ru-RU"/>
        </w:rPr>
        <w:t xml:space="preserve"> </w:t>
      </w:r>
      <w:proofErr w:type="spellStart"/>
      <w:r w:rsidR="001D2B41" w:rsidRPr="00E878D2">
        <w:rPr>
          <w:rFonts w:ascii="Times New Roman" w:hAnsi="Times New Roman"/>
          <w:bCs/>
          <w:iCs/>
          <w:sz w:val="28"/>
          <w:szCs w:val="28"/>
          <w:lang w:bidi="ru-RU"/>
        </w:rPr>
        <w:t>микробқа</w:t>
      </w:r>
      <w:proofErr w:type="spellEnd"/>
      <w:r w:rsidR="001D2B41" w:rsidRPr="00E878D2">
        <w:rPr>
          <w:rFonts w:ascii="Times New Roman" w:hAnsi="Times New Roman"/>
          <w:bCs/>
          <w:iCs/>
          <w:sz w:val="28"/>
          <w:szCs w:val="28"/>
          <w:lang w:bidi="ru-RU"/>
        </w:rPr>
        <w:t xml:space="preserve"> </w:t>
      </w:r>
      <w:proofErr w:type="spellStart"/>
      <w:r w:rsidR="001D2B41" w:rsidRPr="00E878D2">
        <w:rPr>
          <w:rFonts w:ascii="Times New Roman" w:hAnsi="Times New Roman"/>
          <w:bCs/>
          <w:iCs/>
          <w:sz w:val="28"/>
          <w:szCs w:val="28"/>
          <w:lang w:bidi="ru-RU"/>
        </w:rPr>
        <w:t>қа</w:t>
      </w:r>
      <w:r w:rsidRPr="00E878D2">
        <w:rPr>
          <w:rFonts w:ascii="Times New Roman" w:hAnsi="Times New Roman"/>
          <w:bCs/>
          <w:iCs/>
          <w:sz w:val="28"/>
          <w:szCs w:val="28"/>
          <w:lang w:bidi="ru-RU"/>
        </w:rPr>
        <w:t>рсы</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консерванттар</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болмаса</w:t>
      </w:r>
      <w:proofErr w:type="spellEnd"/>
      <w:r w:rsidRPr="00E878D2">
        <w:rPr>
          <w:rFonts w:ascii="Times New Roman" w:hAnsi="Times New Roman"/>
          <w:bCs/>
          <w:iCs/>
          <w:sz w:val="28"/>
          <w:szCs w:val="28"/>
          <w:lang w:bidi="ru-RU"/>
        </w:rPr>
        <w:t xml:space="preserve"> да, </w:t>
      </w:r>
      <w:r w:rsidRPr="00B84BA0">
        <w:rPr>
          <w:rFonts w:ascii="Times New Roman" w:hAnsi="Times New Roman"/>
          <w:bCs/>
          <w:iCs/>
          <w:sz w:val="28"/>
          <w:szCs w:val="28"/>
          <w:lang w:bidi="ru-RU"/>
        </w:rPr>
        <w:t>о</w:t>
      </w:r>
      <w:r w:rsidR="009D699F" w:rsidRPr="00B84BA0">
        <w:rPr>
          <w:rFonts w:ascii="Times New Roman" w:hAnsi="Times New Roman"/>
          <w:bCs/>
          <w:iCs/>
          <w:sz w:val="28"/>
          <w:szCs w:val="28"/>
          <w:lang w:val="kk-KZ" w:bidi="ru-RU"/>
        </w:rPr>
        <w:t>л</w:t>
      </w:r>
      <w:r w:rsidRPr="00B84BA0">
        <w:rPr>
          <w:rFonts w:ascii="Times New Roman" w:hAnsi="Times New Roman"/>
          <w:bCs/>
          <w:iCs/>
          <w:sz w:val="28"/>
          <w:szCs w:val="28"/>
          <w:lang w:bidi="ru-RU"/>
        </w:rPr>
        <w:t xml:space="preserve"> </w:t>
      </w:r>
      <w:proofErr w:type="spellStart"/>
      <w:r w:rsidRPr="00B84BA0">
        <w:rPr>
          <w:rFonts w:ascii="Times New Roman" w:hAnsi="Times New Roman"/>
          <w:bCs/>
          <w:iCs/>
          <w:sz w:val="28"/>
          <w:szCs w:val="28"/>
          <w:lang w:bidi="ru-RU"/>
        </w:rPr>
        <w:t>бактериостатикалық</w:t>
      </w:r>
      <w:proofErr w:type="spellEnd"/>
      <w:r w:rsidRPr="00B84BA0">
        <w:rPr>
          <w:rFonts w:ascii="Times New Roman" w:hAnsi="Times New Roman"/>
          <w:bCs/>
          <w:iCs/>
          <w:sz w:val="28"/>
          <w:szCs w:val="28"/>
          <w:lang w:bidi="ru-RU"/>
        </w:rPr>
        <w:t xml:space="preserve"> </w:t>
      </w:r>
      <w:proofErr w:type="spellStart"/>
      <w:r w:rsidRPr="00B84BA0">
        <w:rPr>
          <w:rFonts w:ascii="Times New Roman" w:hAnsi="Times New Roman"/>
          <w:bCs/>
          <w:iCs/>
          <w:sz w:val="28"/>
          <w:szCs w:val="28"/>
          <w:lang w:bidi="ru-RU"/>
        </w:rPr>
        <w:t>әсер</w:t>
      </w:r>
      <w:proofErr w:type="spellEnd"/>
      <w:r w:rsidR="009D699F" w:rsidRPr="00B84BA0">
        <w:rPr>
          <w:rFonts w:ascii="Times New Roman" w:hAnsi="Times New Roman"/>
          <w:bCs/>
          <w:iCs/>
          <w:sz w:val="28"/>
          <w:szCs w:val="28"/>
          <w:lang w:val="kk-KZ" w:bidi="ru-RU"/>
        </w:rPr>
        <w:t>ге иеленген</w:t>
      </w:r>
      <w:r w:rsidRPr="00B84BA0">
        <w:rPr>
          <w:rFonts w:ascii="Times New Roman" w:hAnsi="Times New Roman"/>
          <w:bCs/>
          <w:iCs/>
          <w:sz w:val="28"/>
          <w:szCs w:val="28"/>
          <w:lang w:bidi="ru-RU"/>
        </w:rPr>
        <w:t>.</w:t>
      </w:r>
      <w:r w:rsidRPr="00E878D2">
        <w:rPr>
          <w:sz w:val="28"/>
          <w:szCs w:val="28"/>
        </w:rPr>
        <w:t xml:space="preserve"> </w:t>
      </w:r>
      <w:r w:rsidRPr="00E878D2">
        <w:rPr>
          <w:rFonts w:ascii="Times New Roman" w:hAnsi="Times New Roman"/>
          <w:bCs/>
          <w:iCs/>
          <w:sz w:val="28"/>
          <w:szCs w:val="28"/>
          <w:lang w:val="kk-KZ" w:bidi="ru-RU"/>
        </w:rPr>
        <w:t>Ішінара</w:t>
      </w:r>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қолданылған</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құтылар</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суық</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жағдайларда</w:t>
      </w:r>
      <w:proofErr w:type="spellEnd"/>
      <w:r w:rsidRPr="00E878D2">
        <w:rPr>
          <w:rFonts w:ascii="Times New Roman" w:hAnsi="Times New Roman"/>
          <w:bCs/>
          <w:iCs/>
          <w:sz w:val="28"/>
          <w:szCs w:val="28"/>
          <w:lang w:bidi="ru-RU"/>
        </w:rPr>
        <w:t xml:space="preserve"> (2°С-ден 8°C-ге </w:t>
      </w:r>
      <w:proofErr w:type="spellStart"/>
      <w:r w:rsidRPr="00E878D2">
        <w:rPr>
          <w:rFonts w:ascii="Times New Roman" w:hAnsi="Times New Roman"/>
          <w:bCs/>
          <w:iCs/>
          <w:sz w:val="28"/>
          <w:szCs w:val="28"/>
          <w:lang w:bidi="ru-RU"/>
        </w:rPr>
        <w:t>дейін</w:t>
      </w:r>
      <w:proofErr w:type="spellEnd"/>
      <w:r w:rsidRPr="00E878D2">
        <w:rPr>
          <w:rFonts w:ascii="Times New Roman" w:hAnsi="Times New Roman"/>
          <w:bCs/>
          <w:iCs/>
          <w:sz w:val="28"/>
          <w:szCs w:val="28"/>
          <w:lang w:val="kk-KZ" w:bidi="ru-RU"/>
        </w:rPr>
        <w:t>гі</w:t>
      </w:r>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түпнұсқалық</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қаптамада</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сақтағанда</w:t>
      </w:r>
      <w:proofErr w:type="spellEnd"/>
      <w:r w:rsidRPr="00E878D2">
        <w:rPr>
          <w:rFonts w:ascii="Times New Roman" w:hAnsi="Times New Roman"/>
          <w:bCs/>
          <w:iCs/>
          <w:sz w:val="28"/>
          <w:szCs w:val="28"/>
          <w:lang w:bidi="ru-RU"/>
        </w:rPr>
        <w:t xml:space="preserve"> 28 </w:t>
      </w:r>
      <w:proofErr w:type="spellStart"/>
      <w:r w:rsidRPr="00E878D2">
        <w:rPr>
          <w:rFonts w:ascii="Times New Roman" w:hAnsi="Times New Roman"/>
          <w:bCs/>
          <w:iCs/>
          <w:sz w:val="28"/>
          <w:szCs w:val="28"/>
          <w:lang w:bidi="ru-RU"/>
        </w:rPr>
        <w:t>күн</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бойы</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тұрақты</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болады</w:t>
      </w:r>
      <w:proofErr w:type="spellEnd"/>
      <w:r w:rsidRPr="00E878D2">
        <w:rPr>
          <w:rFonts w:ascii="Times New Roman" w:hAnsi="Times New Roman"/>
          <w:bCs/>
          <w:iCs/>
          <w:sz w:val="28"/>
          <w:szCs w:val="28"/>
          <w:lang w:bidi="ru-RU"/>
        </w:rPr>
        <w:t xml:space="preserve">. </w:t>
      </w:r>
      <w:proofErr w:type="spellStart"/>
      <w:r w:rsidRPr="00E878D2">
        <w:rPr>
          <w:rFonts w:ascii="Times New Roman" w:hAnsi="Times New Roman"/>
          <w:bCs/>
          <w:iCs/>
          <w:sz w:val="28"/>
          <w:szCs w:val="28"/>
          <w:lang w:bidi="ru-RU"/>
        </w:rPr>
        <w:t>Құтылардан</w:t>
      </w:r>
      <w:proofErr w:type="spellEnd"/>
      <w:r w:rsidRPr="00E878D2">
        <w:rPr>
          <w:rFonts w:ascii="Times New Roman" w:hAnsi="Times New Roman"/>
          <w:bCs/>
          <w:iCs/>
          <w:sz w:val="28"/>
          <w:szCs w:val="28"/>
          <w:lang w:bidi="ru-RU"/>
        </w:rPr>
        <w:t xml:space="preserve"> доза алы</w:t>
      </w:r>
      <w:r w:rsidRPr="00E878D2">
        <w:rPr>
          <w:rFonts w:ascii="Times New Roman" w:hAnsi="Times New Roman"/>
          <w:bCs/>
          <w:iCs/>
          <w:sz w:val="28"/>
          <w:szCs w:val="28"/>
          <w:lang w:val="kk-KZ" w:bidi="ru-RU"/>
        </w:rPr>
        <w:t>п пайдалануды</w:t>
      </w:r>
      <w:r w:rsidRPr="00E878D2">
        <w:rPr>
          <w:rFonts w:ascii="Times New Roman" w:hAnsi="Times New Roman"/>
          <w:bCs/>
          <w:iCs/>
          <w:sz w:val="28"/>
          <w:szCs w:val="28"/>
          <w:lang w:bidi="ru-RU"/>
        </w:rPr>
        <w:t xml:space="preserve"> 6 </w:t>
      </w:r>
      <w:proofErr w:type="spellStart"/>
      <w:r w:rsidRPr="00E878D2">
        <w:rPr>
          <w:rFonts w:ascii="Times New Roman" w:hAnsi="Times New Roman"/>
          <w:bCs/>
          <w:iCs/>
          <w:sz w:val="28"/>
          <w:szCs w:val="28"/>
          <w:lang w:bidi="ru-RU"/>
        </w:rPr>
        <w:t>реттен</w:t>
      </w:r>
      <w:proofErr w:type="spellEnd"/>
      <w:r w:rsidRPr="00E878D2">
        <w:rPr>
          <w:rFonts w:ascii="Times New Roman" w:hAnsi="Times New Roman"/>
          <w:bCs/>
          <w:iCs/>
          <w:sz w:val="28"/>
          <w:szCs w:val="28"/>
          <w:lang w:bidi="ru-RU"/>
        </w:rPr>
        <w:t xml:space="preserve"> а</w:t>
      </w:r>
      <w:r w:rsidRPr="00E878D2">
        <w:rPr>
          <w:rFonts w:ascii="Times New Roman" w:hAnsi="Times New Roman"/>
          <w:bCs/>
          <w:iCs/>
          <w:sz w:val="28"/>
          <w:szCs w:val="28"/>
          <w:lang w:val="kk-KZ" w:bidi="ru-RU"/>
        </w:rPr>
        <w:t>сыруға болмайды</w:t>
      </w:r>
      <w:r w:rsidRPr="00E878D2">
        <w:rPr>
          <w:rFonts w:ascii="Times New Roman" w:hAnsi="Times New Roman"/>
          <w:bCs/>
          <w:iCs/>
          <w:sz w:val="28"/>
          <w:szCs w:val="28"/>
          <w:lang w:bidi="ru-RU"/>
        </w:rPr>
        <w:t>.</w:t>
      </w:r>
    </w:p>
    <w:p w14:paraId="15AE53A5" w14:textId="77777777" w:rsidR="00D0500F" w:rsidRPr="00E878D2" w:rsidRDefault="001D2B41" w:rsidP="00D0500F">
      <w:pPr>
        <w:spacing w:after="0" w:line="240" w:lineRule="auto"/>
        <w:jc w:val="both"/>
        <w:rPr>
          <w:rFonts w:ascii="Times New Roman" w:hAnsi="Times New Roman"/>
          <w:bCs/>
          <w:sz w:val="28"/>
          <w:szCs w:val="28"/>
          <w:lang w:val="kk-KZ" w:bidi="ru-RU"/>
        </w:rPr>
      </w:pPr>
      <w:r w:rsidRPr="00E878D2">
        <w:rPr>
          <w:rFonts w:ascii="Times New Roman" w:hAnsi="Times New Roman"/>
          <w:bCs/>
          <w:sz w:val="28"/>
          <w:szCs w:val="28"/>
          <w:lang w:val="kk-KZ" w:bidi="ru-RU"/>
        </w:rPr>
        <w:t>Бірінші рет қолданғаннан кейін жартылай пайдаланылған құтыны тоңазытқышта, түпнұсқалық картон қаптамасында, 2-ден 8°C-ге дейінгі температурада сақтау керек, кейіннен 28 күннен  соң утилизацияланады</w:t>
      </w:r>
      <w:r w:rsidR="00D0500F" w:rsidRPr="00E878D2">
        <w:rPr>
          <w:rFonts w:ascii="Times New Roman" w:hAnsi="Times New Roman"/>
          <w:bCs/>
          <w:sz w:val="28"/>
          <w:szCs w:val="28"/>
          <w:lang w:val="kk-KZ" w:bidi="ru-RU"/>
        </w:rPr>
        <w:t>.</w:t>
      </w:r>
    </w:p>
    <w:p w14:paraId="5BCB8CD9" w14:textId="77777777" w:rsidR="00EA0BA5" w:rsidRPr="00E878D2" w:rsidRDefault="00EA0BA5" w:rsidP="00066710">
      <w:pPr>
        <w:shd w:val="clear" w:color="auto" w:fill="FFFFFF"/>
        <w:tabs>
          <w:tab w:val="left" w:pos="9639"/>
        </w:tabs>
        <w:spacing w:after="0" w:line="240" w:lineRule="auto"/>
        <w:rPr>
          <w:rFonts w:ascii="Times New Roman" w:hAnsi="Times New Roman"/>
          <w:b/>
          <w:i/>
          <w:sz w:val="28"/>
          <w:szCs w:val="28"/>
          <w:lang w:val="kk-KZ"/>
        </w:rPr>
      </w:pPr>
      <w:bookmarkStart w:id="1" w:name="2175220276"/>
      <w:bookmarkEnd w:id="0"/>
      <w:r w:rsidRPr="00E878D2">
        <w:rPr>
          <w:rFonts w:ascii="Times New Roman" w:hAnsi="Times New Roman"/>
          <w:b/>
          <w:i/>
          <w:sz w:val="28"/>
          <w:szCs w:val="28"/>
          <w:lang w:val="kk-KZ"/>
        </w:rPr>
        <w:t>Енгізу әдісі және жолы</w:t>
      </w:r>
    </w:p>
    <w:p w14:paraId="2AE74B9B" w14:textId="77777777" w:rsidR="001D2B41" w:rsidRPr="00A70D63" w:rsidRDefault="00D0500F" w:rsidP="00BC6B5F">
      <w:pPr>
        <w:spacing w:after="0" w:line="240" w:lineRule="auto"/>
        <w:jc w:val="both"/>
        <w:rPr>
          <w:rFonts w:ascii="Times New Roman" w:hAnsi="Times New Roman"/>
          <w:b/>
          <w:i/>
          <w:color w:val="000000"/>
          <w:sz w:val="28"/>
          <w:szCs w:val="28"/>
          <w:lang w:val="kk-KZ"/>
        </w:rPr>
      </w:pPr>
      <w:r w:rsidRPr="00A70D63">
        <w:rPr>
          <w:rFonts w:ascii="Times New Roman" w:hAnsi="Times New Roman"/>
          <w:color w:val="000000"/>
          <w:sz w:val="28"/>
          <w:szCs w:val="28"/>
          <w:lang w:val="kk-KZ"/>
        </w:rPr>
        <w:t>В</w:t>
      </w:r>
      <w:r w:rsidR="002D3691" w:rsidRPr="00E878D2">
        <w:rPr>
          <w:rFonts w:ascii="Times New Roman" w:hAnsi="Times New Roman"/>
          <w:color w:val="000000"/>
          <w:sz w:val="28"/>
          <w:szCs w:val="28"/>
          <w:lang w:val="kk-KZ"/>
        </w:rPr>
        <w:t>ена ішіне</w:t>
      </w:r>
      <w:r w:rsidRPr="00A70D63">
        <w:rPr>
          <w:rFonts w:ascii="Times New Roman" w:hAnsi="Times New Roman"/>
          <w:color w:val="000000"/>
          <w:sz w:val="28"/>
          <w:szCs w:val="28"/>
          <w:lang w:val="kk-KZ"/>
        </w:rPr>
        <w:t>.</w:t>
      </w:r>
      <w:r w:rsidRPr="00A70D63">
        <w:rPr>
          <w:rFonts w:ascii="Times New Roman" w:hAnsi="Times New Roman"/>
          <w:b/>
          <w:i/>
          <w:color w:val="000000"/>
          <w:sz w:val="28"/>
          <w:szCs w:val="28"/>
          <w:lang w:val="kk-KZ"/>
        </w:rPr>
        <w:t xml:space="preserve"> </w:t>
      </w:r>
      <w:bookmarkStart w:id="2" w:name="2175220279"/>
      <w:bookmarkEnd w:id="1"/>
    </w:p>
    <w:p w14:paraId="064C4CEF" w14:textId="77777777" w:rsidR="00EA0BA5" w:rsidRPr="00066710" w:rsidRDefault="00EA0BA5" w:rsidP="00066710">
      <w:pPr>
        <w:shd w:val="clear" w:color="auto" w:fill="FFFFFF"/>
        <w:tabs>
          <w:tab w:val="left" w:pos="9639"/>
        </w:tabs>
        <w:spacing w:after="0" w:line="240" w:lineRule="auto"/>
        <w:rPr>
          <w:rFonts w:ascii="Times New Roman" w:hAnsi="Times New Roman"/>
          <w:b/>
          <w:i/>
          <w:iCs/>
          <w:sz w:val="28"/>
          <w:szCs w:val="28"/>
          <w:lang w:val="kk-KZ"/>
        </w:rPr>
      </w:pPr>
      <w:r w:rsidRPr="00066710">
        <w:rPr>
          <w:rFonts w:ascii="Times New Roman" w:hAnsi="Times New Roman"/>
          <w:b/>
          <w:i/>
          <w:iCs/>
          <w:sz w:val="28"/>
          <w:szCs w:val="28"/>
          <w:lang w:val="kk-KZ"/>
        </w:rPr>
        <w:t>Артық дозалану жағдайында қабылдау қажет болатын шаралар</w:t>
      </w:r>
    </w:p>
    <w:p w14:paraId="38301536" w14:textId="77777777" w:rsidR="00066710" w:rsidRPr="00066710" w:rsidRDefault="00D0500F" w:rsidP="00066710">
      <w:pPr>
        <w:spacing w:after="0" w:line="240" w:lineRule="auto"/>
        <w:jc w:val="both"/>
        <w:rPr>
          <w:rFonts w:ascii="Times New Roman" w:hAnsi="Times New Roman"/>
          <w:color w:val="000000"/>
          <w:sz w:val="28"/>
          <w:szCs w:val="28"/>
          <w:lang w:val="kk-KZ"/>
        </w:rPr>
      </w:pPr>
      <w:r w:rsidRPr="00066710">
        <w:rPr>
          <w:rFonts w:ascii="Times New Roman" w:hAnsi="Times New Roman"/>
          <w:i/>
          <w:iCs/>
          <w:color w:val="000000"/>
          <w:sz w:val="28"/>
          <w:szCs w:val="28"/>
          <w:lang w:val="kk-KZ"/>
        </w:rPr>
        <w:t>Симптом</w:t>
      </w:r>
      <w:r w:rsidR="00066710" w:rsidRPr="00066710">
        <w:rPr>
          <w:rFonts w:ascii="Times New Roman" w:hAnsi="Times New Roman"/>
          <w:i/>
          <w:iCs/>
          <w:color w:val="000000"/>
          <w:sz w:val="28"/>
          <w:szCs w:val="28"/>
          <w:lang w:val="kk-KZ"/>
        </w:rPr>
        <w:t>дар</w:t>
      </w:r>
      <w:r w:rsidRPr="00066710">
        <w:rPr>
          <w:rFonts w:ascii="Times New Roman" w:hAnsi="Times New Roman"/>
          <w:i/>
          <w:iCs/>
          <w:color w:val="000000"/>
          <w:sz w:val="28"/>
          <w:szCs w:val="28"/>
          <w:lang w:val="kk-KZ"/>
        </w:rPr>
        <w:t>ы:</w:t>
      </w:r>
      <w:r w:rsidRPr="00066710">
        <w:rPr>
          <w:rFonts w:ascii="Times New Roman" w:hAnsi="Times New Roman"/>
          <w:color w:val="000000"/>
          <w:sz w:val="28"/>
          <w:szCs w:val="28"/>
          <w:lang w:val="kk-KZ"/>
        </w:rPr>
        <w:t xml:space="preserve"> </w:t>
      </w:r>
      <w:r w:rsidR="00066710" w:rsidRPr="00066710">
        <w:rPr>
          <w:rFonts w:ascii="Times New Roman" w:hAnsi="Times New Roman"/>
          <w:color w:val="000000"/>
          <w:sz w:val="28"/>
          <w:szCs w:val="28"/>
          <w:lang w:val="kk-KZ"/>
        </w:rPr>
        <w:t>уытты реакциялар седация, тремор, атаксия, құрысулармен және тыныс алу бұзылыстарымен бірге жүрді. Барлық клиникалық тәжірибе негізінде алынған ең жоғары бір реттік доза 280 мг/ м</w:t>
      </w:r>
      <w:r w:rsidR="00066710" w:rsidRPr="00066710">
        <w:rPr>
          <w:rFonts w:ascii="Times New Roman" w:hAnsi="Times New Roman"/>
          <w:color w:val="000000"/>
          <w:sz w:val="28"/>
          <w:szCs w:val="28"/>
          <w:vertAlign w:val="superscript"/>
          <w:lang w:val="kk-KZ"/>
        </w:rPr>
        <w:t>2</w:t>
      </w:r>
      <w:r w:rsidR="00066710" w:rsidRPr="00066710">
        <w:rPr>
          <w:rFonts w:ascii="Times New Roman" w:hAnsi="Times New Roman"/>
          <w:color w:val="000000"/>
          <w:sz w:val="28"/>
          <w:szCs w:val="28"/>
          <w:lang w:val="kk-KZ"/>
        </w:rPr>
        <w:t xml:space="preserve"> құрады.</w:t>
      </w:r>
    </w:p>
    <w:p w14:paraId="27AA8EC9" w14:textId="77777777" w:rsidR="00066710" w:rsidRDefault="00066710" w:rsidP="00D0500F">
      <w:pPr>
        <w:spacing w:after="0" w:line="240" w:lineRule="auto"/>
        <w:jc w:val="both"/>
        <w:rPr>
          <w:rFonts w:ascii="Times New Roman" w:hAnsi="Times New Roman"/>
          <w:color w:val="000000"/>
          <w:sz w:val="28"/>
          <w:szCs w:val="28"/>
          <w:lang w:val="kk-KZ"/>
        </w:rPr>
      </w:pPr>
      <w:r w:rsidRPr="00066710">
        <w:rPr>
          <w:rFonts w:ascii="Times New Roman" w:hAnsi="Times New Roman"/>
          <w:color w:val="000000"/>
          <w:sz w:val="28"/>
          <w:szCs w:val="28"/>
          <w:lang w:val="kk-KZ"/>
        </w:rPr>
        <w:lastRenderedPageBreak/>
        <w:t>Осы дозаны алған пациенттерде препаратты қабылдағаннан кейін 7 және 2</w:t>
      </w:r>
      <w:r>
        <w:rPr>
          <w:rFonts w:ascii="Times New Roman" w:hAnsi="Times New Roman"/>
          <w:color w:val="000000"/>
          <w:sz w:val="28"/>
          <w:szCs w:val="28"/>
          <w:lang w:val="kk-KZ"/>
        </w:rPr>
        <w:t>1 күн өткен соң дозаны шектейді</w:t>
      </w:r>
      <w:r w:rsidRPr="00066710">
        <w:rPr>
          <w:rFonts w:ascii="Times New Roman" w:hAnsi="Times New Roman"/>
          <w:color w:val="000000"/>
          <w:sz w:val="28"/>
          <w:szCs w:val="28"/>
          <w:lang w:val="kk-KZ"/>
        </w:rPr>
        <w:t xml:space="preserve"> деп </w:t>
      </w:r>
      <w:r>
        <w:rPr>
          <w:rFonts w:ascii="Times New Roman" w:hAnsi="Times New Roman"/>
          <w:color w:val="000000"/>
          <w:sz w:val="28"/>
          <w:szCs w:val="28"/>
          <w:lang w:val="kk-KZ"/>
        </w:rPr>
        <w:t>саналатын</w:t>
      </w:r>
      <w:r w:rsidRPr="00066710">
        <w:rPr>
          <w:rFonts w:ascii="Times New Roman" w:hAnsi="Times New Roman"/>
          <w:color w:val="000000"/>
          <w:sz w:val="28"/>
          <w:szCs w:val="28"/>
          <w:lang w:val="kk-KZ"/>
        </w:rPr>
        <w:t xml:space="preserve"> ЭКГ өзгерістері байқалды. Бұл өзгерістерге QT аралығының ұзаруы, синус</w:t>
      </w:r>
      <w:r>
        <w:rPr>
          <w:rFonts w:ascii="Times New Roman" w:hAnsi="Times New Roman"/>
          <w:color w:val="000000"/>
          <w:sz w:val="28"/>
          <w:szCs w:val="28"/>
          <w:lang w:val="kk-KZ"/>
        </w:rPr>
        <w:t>тық</w:t>
      </w:r>
      <w:r w:rsidRPr="00066710">
        <w:rPr>
          <w:rFonts w:ascii="Times New Roman" w:hAnsi="Times New Roman"/>
          <w:color w:val="000000"/>
          <w:sz w:val="28"/>
          <w:szCs w:val="28"/>
          <w:lang w:val="kk-KZ"/>
        </w:rPr>
        <w:t xml:space="preserve"> тахикардиясы, ST және T толқындарының ауытқуы және сол жақ</w:t>
      </w:r>
      <w:r>
        <w:rPr>
          <w:rFonts w:ascii="Times New Roman" w:hAnsi="Times New Roman"/>
          <w:color w:val="000000"/>
          <w:sz w:val="28"/>
          <w:szCs w:val="28"/>
          <w:lang w:val="kk-KZ"/>
        </w:rPr>
        <w:t xml:space="preserve"> алдыңғы фасциялық блокада жатады</w:t>
      </w:r>
      <w:r w:rsidRPr="00066710">
        <w:rPr>
          <w:rFonts w:ascii="Times New Roman" w:hAnsi="Times New Roman"/>
          <w:color w:val="000000"/>
          <w:sz w:val="28"/>
          <w:szCs w:val="28"/>
          <w:lang w:val="kk-KZ"/>
        </w:rPr>
        <w:t xml:space="preserve">. Жүрек ферменттері мен </w:t>
      </w:r>
      <w:r>
        <w:rPr>
          <w:rFonts w:ascii="Times New Roman" w:hAnsi="Times New Roman"/>
          <w:color w:val="000000"/>
          <w:sz w:val="28"/>
          <w:szCs w:val="28"/>
          <w:lang w:val="kk-KZ"/>
        </w:rPr>
        <w:t>лықсыту</w:t>
      </w:r>
      <w:r w:rsidRPr="00066710">
        <w:rPr>
          <w:rFonts w:ascii="Times New Roman" w:hAnsi="Times New Roman"/>
          <w:color w:val="000000"/>
          <w:sz w:val="28"/>
          <w:szCs w:val="28"/>
          <w:lang w:val="kk-KZ"/>
        </w:rPr>
        <w:t xml:space="preserve"> фракциялары барлық пациенттерде қалыпты шектерде қалды.</w:t>
      </w:r>
    </w:p>
    <w:p w14:paraId="55348A83" w14:textId="77777777" w:rsidR="00066710" w:rsidRDefault="00066710" w:rsidP="009B5041">
      <w:pPr>
        <w:spacing w:after="0" w:line="240" w:lineRule="auto"/>
        <w:jc w:val="both"/>
        <w:rPr>
          <w:rFonts w:ascii="Times New Roman" w:hAnsi="Times New Roman"/>
          <w:color w:val="000000"/>
          <w:sz w:val="28"/>
          <w:szCs w:val="28"/>
          <w:lang w:val="kk-KZ"/>
        </w:rPr>
      </w:pPr>
      <w:r w:rsidRPr="00066710">
        <w:rPr>
          <w:rFonts w:ascii="Times New Roman" w:hAnsi="Times New Roman"/>
          <w:i/>
          <w:iCs/>
          <w:color w:val="000000"/>
          <w:sz w:val="28"/>
          <w:szCs w:val="28"/>
          <w:lang w:val="kk-KZ"/>
        </w:rPr>
        <w:t>Емі</w:t>
      </w:r>
      <w:r w:rsidR="00D0500F" w:rsidRPr="00066710">
        <w:rPr>
          <w:rFonts w:ascii="Times New Roman" w:hAnsi="Times New Roman"/>
          <w:i/>
          <w:iCs/>
          <w:color w:val="000000"/>
          <w:sz w:val="28"/>
          <w:szCs w:val="28"/>
          <w:lang w:val="kk-KZ"/>
        </w:rPr>
        <w:t>:</w:t>
      </w:r>
      <w:r w:rsidR="00D0500F" w:rsidRPr="00066710">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қазіргі уақытта арнаулы </w:t>
      </w:r>
      <w:r w:rsidR="00D0500F" w:rsidRPr="00066710">
        <w:rPr>
          <w:rFonts w:ascii="Times New Roman" w:hAnsi="Times New Roman"/>
          <w:color w:val="000000"/>
          <w:sz w:val="28"/>
          <w:szCs w:val="28"/>
          <w:lang w:val="kk-KZ"/>
        </w:rPr>
        <w:t>антидот</w:t>
      </w:r>
      <w:r>
        <w:rPr>
          <w:rFonts w:ascii="Times New Roman" w:hAnsi="Times New Roman"/>
          <w:color w:val="000000"/>
          <w:sz w:val="28"/>
          <w:szCs w:val="28"/>
          <w:lang w:val="kk-KZ"/>
        </w:rPr>
        <w:t>ы жоқ</w:t>
      </w:r>
      <w:r w:rsidR="00D0500F" w:rsidRPr="00066710">
        <w:rPr>
          <w:rFonts w:ascii="Times New Roman" w:hAnsi="Times New Roman"/>
          <w:color w:val="000000"/>
          <w:sz w:val="28"/>
          <w:szCs w:val="28"/>
          <w:lang w:val="kk-KZ"/>
        </w:rPr>
        <w:t xml:space="preserve">. </w:t>
      </w:r>
      <w:r>
        <w:rPr>
          <w:rFonts w:ascii="Times New Roman" w:hAnsi="Times New Roman"/>
          <w:color w:val="000000"/>
          <w:sz w:val="28"/>
          <w:szCs w:val="28"/>
          <w:lang w:val="kk-KZ"/>
        </w:rPr>
        <w:t>Артық д</w:t>
      </w:r>
      <w:r w:rsidRPr="00066710">
        <w:rPr>
          <w:rFonts w:ascii="Times New Roman" w:hAnsi="Times New Roman"/>
          <w:color w:val="000000"/>
          <w:sz w:val="28"/>
          <w:szCs w:val="28"/>
          <w:lang w:val="kk-KZ"/>
        </w:rPr>
        <w:t xml:space="preserve">озаланғанда </w:t>
      </w:r>
      <w:r>
        <w:rPr>
          <w:rFonts w:ascii="Times New Roman" w:hAnsi="Times New Roman"/>
          <w:color w:val="000000"/>
          <w:sz w:val="28"/>
          <w:szCs w:val="28"/>
          <w:lang w:val="kk-KZ"/>
        </w:rPr>
        <w:t xml:space="preserve">емінде </w:t>
      </w:r>
      <w:r w:rsidRPr="00066710">
        <w:rPr>
          <w:rFonts w:ascii="Times New Roman" w:hAnsi="Times New Roman"/>
          <w:color w:val="000000"/>
          <w:sz w:val="28"/>
          <w:szCs w:val="28"/>
          <w:lang w:val="kk-KZ"/>
        </w:rPr>
        <w:t>гематологиялық параметрлер мен ЭКГ мониторингін қоса алғанда, жалпы қолдау</w:t>
      </w:r>
      <w:r>
        <w:rPr>
          <w:rFonts w:ascii="Times New Roman" w:hAnsi="Times New Roman"/>
          <w:color w:val="000000"/>
          <w:sz w:val="28"/>
          <w:szCs w:val="28"/>
          <w:lang w:val="kk-KZ"/>
        </w:rPr>
        <w:t>шы</w:t>
      </w:r>
      <w:r w:rsidRPr="00066710">
        <w:rPr>
          <w:rFonts w:ascii="Times New Roman" w:hAnsi="Times New Roman"/>
          <w:color w:val="000000"/>
          <w:sz w:val="28"/>
          <w:szCs w:val="28"/>
          <w:lang w:val="kk-KZ"/>
        </w:rPr>
        <w:t xml:space="preserve"> шаралар</w:t>
      </w:r>
      <w:r>
        <w:rPr>
          <w:rFonts w:ascii="Times New Roman" w:hAnsi="Times New Roman"/>
          <w:color w:val="000000"/>
          <w:sz w:val="28"/>
          <w:szCs w:val="28"/>
          <w:lang w:val="kk-KZ"/>
        </w:rPr>
        <w:t xml:space="preserve"> </w:t>
      </w:r>
      <w:r w:rsidRPr="00066710">
        <w:rPr>
          <w:rFonts w:ascii="Times New Roman" w:hAnsi="Times New Roman"/>
          <w:color w:val="000000"/>
          <w:sz w:val="28"/>
          <w:szCs w:val="28"/>
          <w:lang w:val="kk-KZ"/>
        </w:rPr>
        <w:t>қамт</w:t>
      </w:r>
      <w:r>
        <w:rPr>
          <w:rFonts w:ascii="Times New Roman" w:hAnsi="Times New Roman"/>
          <w:color w:val="000000"/>
          <w:sz w:val="28"/>
          <w:szCs w:val="28"/>
          <w:lang w:val="kk-KZ"/>
        </w:rPr>
        <w:t>ыл</w:t>
      </w:r>
      <w:r w:rsidRPr="00066710">
        <w:rPr>
          <w:rFonts w:ascii="Times New Roman" w:hAnsi="Times New Roman"/>
          <w:color w:val="000000"/>
          <w:sz w:val="28"/>
          <w:szCs w:val="28"/>
          <w:lang w:val="kk-KZ"/>
        </w:rPr>
        <w:t>уы тиіс.</w:t>
      </w:r>
      <w:bookmarkStart w:id="3" w:name="2175220280"/>
      <w:bookmarkEnd w:id="2"/>
    </w:p>
    <w:p w14:paraId="5BB2A718" w14:textId="77777777" w:rsidR="005C4B12" w:rsidRPr="00EA0BA5" w:rsidRDefault="00EA0BA5" w:rsidP="009B5041">
      <w:pPr>
        <w:spacing w:after="0" w:line="240" w:lineRule="auto"/>
        <w:contextualSpacing/>
        <w:jc w:val="both"/>
        <w:rPr>
          <w:rFonts w:ascii="Times New Roman" w:hAnsi="Times New Roman"/>
          <w:b/>
          <w:i/>
          <w:sz w:val="28"/>
          <w:szCs w:val="28"/>
          <w:lang w:val="be-BY"/>
        </w:rPr>
      </w:pPr>
      <w:r w:rsidRPr="00EA0BA5">
        <w:rPr>
          <w:rFonts w:ascii="Times New Roman" w:hAnsi="Times New Roman"/>
          <w:b/>
          <w:bCs/>
          <w:i/>
          <w:iCs/>
          <w:sz w:val="28"/>
          <w:szCs w:val="28"/>
          <w:lang w:val="kk-KZ"/>
        </w:rPr>
        <w:t>Дәрілік</w:t>
      </w:r>
      <w:r w:rsidRPr="00EA0BA5">
        <w:rPr>
          <w:rFonts w:ascii="Times New Roman" w:hAnsi="Times New Roman"/>
          <w:b/>
          <w:i/>
          <w:sz w:val="28"/>
          <w:szCs w:val="28"/>
          <w:lang w:val="kk-KZ"/>
        </w:rPr>
        <w:t xml:space="preserve"> препаратты</w:t>
      </w:r>
      <w:r w:rsidRPr="00EA0BA5">
        <w:rPr>
          <w:rFonts w:ascii="Times New Roman" w:hAnsi="Times New Roman"/>
          <w:b/>
          <w:bCs/>
          <w:i/>
          <w:iCs/>
          <w:sz w:val="28"/>
          <w:szCs w:val="28"/>
          <w:lang w:val="kk-KZ"/>
        </w:rPr>
        <w:t xml:space="preserve"> қолдану тәсілін түсіндіру үшін медициналық қызметкер кеңесіне жүгіну жөніндегі ұсыныстар</w:t>
      </w:r>
      <w:r w:rsidR="00D0500F" w:rsidRPr="00066710">
        <w:rPr>
          <w:rFonts w:ascii="Times New Roman" w:hAnsi="Times New Roman"/>
          <w:b/>
          <w:i/>
          <w:color w:val="000000"/>
          <w:sz w:val="28"/>
          <w:szCs w:val="28"/>
          <w:lang w:val="kk-KZ"/>
        </w:rPr>
        <w:t>.</w:t>
      </w:r>
    </w:p>
    <w:bookmarkEnd w:id="3"/>
    <w:p w14:paraId="6FC125F2" w14:textId="77777777" w:rsidR="00A12563" w:rsidRPr="00066710" w:rsidRDefault="00A12563" w:rsidP="00844CE8">
      <w:pPr>
        <w:spacing w:after="0" w:line="240" w:lineRule="auto"/>
        <w:jc w:val="both"/>
        <w:rPr>
          <w:rFonts w:ascii="Times New Roman" w:eastAsia="Times New Roman" w:hAnsi="Times New Roman"/>
          <w:b/>
          <w:sz w:val="28"/>
          <w:szCs w:val="28"/>
          <w:lang w:val="kk-KZ" w:eastAsia="ru-RU"/>
        </w:rPr>
      </w:pPr>
    </w:p>
    <w:p w14:paraId="5FD9BA23" w14:textId="77777777" w:rsidR="00EA0BA5" w:rsidRDefault="00EA0BA5" w:rsidP="008027D7">
      <w:pPr>
        <w:spacing w:after="0" w:line="240" w:lineRule="auto"/>
        <w:jc w:val="both"/>
        <w:rPr>
          <w:rFonts w:ascii="Times New Roman" w:eastAsia="Times New Roman" w:hAnsi="Times New Roman"/>
          <w:b/>
          <w:sz w:val="28"/>
          <w:szCs w:val="28"/>
          <w:lang w:val="be-BY" w:eastAsia="ru-RU"/>
        </w:rPr>
      </w:pPr>
      <w:r w:rsidRPr="008105AA">
        <w:rPr>
          <w:rFonts w:ascii="Times New Roman" w:hAnsi="Times New Roman"/>
          <w:b/>
          <w:bCs/>
          <w:iCs/>
          <w:sz w:val="28"/>
          <w:szCs w:val="28"/>
          <w:lang w:val="kk-KZ"/>
        </w:rPr>
        <w:t>ДП стандартты қолдану кезінде көрініс беретін жағымсыз реакциялар сипаттамасы және осы жағдайда қабылдау  керек шаралар</w:t>
      </w:r>
      <w:r w:rsidRPr="00F8034B">
        <w:rPr>
          <w:rFonts w:ascii="Times New Roman" w:eastAsia="Times New Roman" w:hAnsi="Times New Roman"/>
          <w:b/>
          <w:sz w:val="28"/>
          <w:szCs w:val="28"/>
          <w:lang w:val="be-BY" w:eastAsia="ru-RU"/>
        </w:rPr>
        <w:t xml:space="preserve"> </w:t>
      </w:r>
    </w:p>
    <w:p w14:paraId="3EC6A90E" w14:textId="77777777" w:rsidR="00066710" w:rsidRPr="006A0008" w:rsidRDefault="00066710" w:rsidP="008027D7">
      <w:pPr>
        <w:spacing w:after="0" w:line="240" w:lineRule="auto"/>
        <w:jc w:val="both"/>
        <w:rPr>
          <w:rFonts w:ascii="Times New Roman" w:hAnsi="Times New Roman"/>
          <w:sz w:val="28"/>
          <w:szCs w:val="28"/>
          <w:lang w:val="be-BY"/>
        </w:rPr>
      </w:pPr>
      <w:r w:rsidRPr="006A0008">
        <w:rPr>
          <w:rFonts w:ascii="Times New Roman" w:hAnsi="Times New Roman"/>
          <w:sz w:val="28"/>
          <w:szCs w:val="28"/>
          <w:lang w:val="be-BY"/>
        </w:rPr>
        <w:t xml:space="preserve">Келесі клиникалық </w:t>
      </w:r>
      <w:r w:rsidR="009E23E1" w:rsidRPr="006A0008">
        <w:rPr>
          <w:rFonts w:ascii="Times New Roman" w:hAnsi="Times New Roman"/>
          <w:sz w:val="28"/>
          <w:szCs w:val="28"/>
          <w:lang w:val="kk-KZ"/>
        </w:rPr>
        <w:t>елеулі</w:t>
      </w:r>
      <w:r w:rsidRPr="006A0008">
        <w:rPr>
          <w:rFonts w:ascii="Times New Roman" w:hAnsi="Times New Roman"/>
          <w:sz w:val="28"/>
          <w:szCs w:val="28"/>
          <w:lang w:val="be-BY"/>
        </w:rPr>
        <w:t xml:space="preserve"> жағымсыз реакциялар клиникалық сынақтарда бендамустин гидрохлоридін қолданумен байланысты болды және қолдану туралы ақпаратқа қатысты басқа бөл</w:t>
      </w:r>
      <w:r w:rsidR="009E23E1" w:rsidRPr="006A0008">
        <w:rPr>
          <w:rFonts w:ascii="Times New Roman" w:hAnsi="Times New Roman"/>
          <w:sz w:val="28"/>
          <w:szCs w:val="28"/>
          <w:lang w:val="be-BY"/>
        </w:rPr>
        <w:t>імдерде толығырақ қарастырылады.</w:t>
      </w:r>
    </w:p>
    <w:p w14:paraId="66505DD8" w14:textId="77777777" w:rsidR="008027D7" w:rsidRPr="006A0008" w:rsidRDefault="008027D7" w:rsidP="008027D7">
      <w:pPr>
        <w:spacing w:after="0" w:line="240" w:lineRule="auto"/>
        <w:jc w:val="both"/>
        <w:rPr>
          <w:rFonts w:ascii="Times New Roman" w:hAnsi="Times New Roman"/>
          <w:sz w:val="28"/>
          <w:szCs w:val="28"/>
          <w:lang w:val="be-BY"/>
        </w:rPr>
      </w:pPr>
      <w:r w:rsidRPr="006A0008">
        <w:rPr>
          <w:rFonts w:ascii="Times New Roman" w:hAnsi="Times New Roman"/>
          <w:sz w:val="28"/>
          <w:szCs w:val="28"/>
          <w:lang w:val="be-BY"/>
        </w:rPr>
        <w:t xml:space="preserve">- миелосупрессия </w:t>
      </w:r>
    </w:p>
    <w:p w14:paraId="342D068E" w14:textId="77777777" w:rsidR="008027D7" w:rsidRPr="009E23E1" w:rsidRDefault="008027D7" w:rsidP="008027D7">
      <w:pPr>
        <w:spacing w:after="0" w:line="240" w:lineRule="auto"/>
        <w:jc w:val="both"/>
        <w:rPr>
          <w:rFonts w:ascii="Times New Roman" w:hAnsi="Times New Roman"/>
          <w:sz w:val="28"/>
          <w:szCs w:val="28"/>
          <w:lang w:val="be-BY"/>
        </w:rPr>
      </w:pPr>
      <w:r w:rsidRPr="009E23E1">
        <w:rPr>
          <w:rFonts w:ascii="Times New Roman" w:hAnsi="Times New Roman"/>
          <w:sz w:val="28"/>
          <w:szCs w:val="28"/>
          <w:lang w:val="be-BY"/>
        </w:rPr>
        <w:t xml:space="preserve">- </w:t>
      </w:r>
      <w:r w:rsidR="009E23E1">
        <w:rPr>
          <w:rFonts w:ascii="Times New Roman" w:hAnsi="Times New Roman"/>
          <w:sz w:val="28"/>
          <w:szCs w:val="28"/>
          <w:lang w:val="be-BY"/>
        </w:rPr>
        <w:t>инфекциялар</w:t>
      </w:r>
      <w:r w:rsidRPr="009E23E1">
        <w:rPr>
          <w:rFonts w:ascii="Times New Roman" w:hAnsi="Times New Roman"/>
          <w:sz w:val="28"/>
          <w:szCs w:val="28"/>
          <w:lang w:val="be-BY"/>
        </w:rPr>
        <w:t xml:space="preserve"> </w:t>
      </w:r>
    </w:p>
    <w:p w14:paraId="3E613C52" w14:textId="77777777" w:rsidR="00182E7E" w:rsidRPr="006A0008" w:rsidRDefault="00182E7E" w:rsidP="008027D7">
      <w:pPr>
        <w:spacing w:after="0" w:line="240" w:lineRule="auto"/>
        <w:jc w:val="both"/>
        <w:rPr>
          <w:rFonts w:ascii="Times New Roman" w:hAnsi="Times New Roman"/>
          <w:sz w:val="28"/>
          <w:szCs w:val="28"/>
          <w:lang w:val="be-BY"/>
        </w:rPr>
      </w:pPr>
      <w:r w:rsidRPr="006A0008">
        <w:rPr>
          <w:rFonts w:ascii="Times New Roman" w:hAnsi="Times New Roman"/>
          <w:sz w:val="28"/>
          <w:szCs w:val="28"/>
          <w:lang w:val="be-BY"/>
        </w:rPr>
        <w:t xml:space="preserve">- </w:t>
      </w:r>
      <w:r w:rsidR="009E23E1" w:rsidRPr="006A0008">
        <w:rPr>
          <w:rFonts w:ascii="Times New Roman" w:hAnsi="Times New Roman"/>
          <w:sz w:val="28"/>
          <w:szCs w:val="28"/>
          <w:lang w:val="be-BY"/>
        </w:rPr>
        <w:t>үдемелі мультифокальді</w:t>
      </w:r>
      <w:r w:rsidRPr="006A0008">
        <w:rPr>
          <w:rFonts w:ascii="Times New Roman" w:hAnsi="Times New Roman"/>
          <w:sz w:val="28"/>
          <w:szCs w:val="28"/>
          <w:lang w:val="be-BY"/>
        </w:rPr>
        <w:t xml:space="preserve"> лейкоэнцефалопатия</w:t>
      </w:r>
    </w:p>
    <w:p w14:paraId="3353DB40" w14:textId="77777777" w:rsidR="008027D7" w:rsidRPr="00A70D63" w:rsidRDefault="009E23E1" w:rsidP="008027D7">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анафилаксия және</w:t>
      </w:r>
      <w:r w:rsidR="008027D7" w:rsidRPr="00A70D63">
        <w:rPr>
          <w:rFonts w:ascii="Times New Roman" w:hAnsi="Times New Roman"/>
          <w:sz w:val="28"/>
          <w:szCs w:val="28"/>
          <w:lang w:val="be-BY"/>
        </w:rPr>
        <w:t xml:space="preserve"> </w:t>
      </w:r>
      <w:r w:rsidRPr="00A70D63">
        <w:rPr>
          <w:rFonts w:ascii="Times New Roman" w:hAnsi="Times New Roman"/>
          <w:sz w:val="28"/>
          <w:szCs w:val="28"/>
          <w:lang w:val="be-BY"/>
        </w:rPr>
        <w:t>инфузияға реакциялар</w:t>
      </w:r>
      <w:r w:rsidR="008027D7" w:rsidRPr="00A70D63">
        <w:rPr>
          <w:rFonts w:ascii="Times New Roman" w:hAnsi="Times New Roman"/>
          <w:sz w:val="28"/>
          <w:szCs w:val="28"/>
          <w:lang w:val="be-BY"/>
        </w:rPr>
        <w:t xml:space="preserve"> </w:t>
      </w:r>
    </w:p>
    <w:p w14:paraId="330EE856" w14:textId="77777777" w:rsidR="008027D7" w:rsidRPr="006A0008" w:rsidRDefault="008027D7" w:rsidP="008027D7">
      <w:pPr>
        <w:spacing w:after="0" w:line="240" w:lineRule="auto"/>
        <w:jc w:val="both"/>
        <w:rPr>
          <w:rFonts w:ascii="Times New Roman" w:hAnsi="Times New Roman"/>
          <w:sz w:val="28"/>
          <w:szCs w:val="28"/>
          <w:lang w:val="kk-KZ"/>
        </w:rPr>
      </w:pPr>
      <w:r w:rsidRPr="00A70D63">
        <w:rPr>
          <w:rFonts w:ascii="Times New Roman" w:hAnsi="Times New Roman"/>
          <w:sz w:val="28"/>
          <w:szCs w:val="28"/>
          <w:lang w:val="be-BY"/>
        </w:rPr>
        <w:t xml:space="preserve">- </w:t>
      </w:r>
      <w:r w:rsidR="009E23E1" w:rsidRPr="006A0008">
        <w:rPr>
          <w:rFonts w:ascii="Times New Roman" w:hAnsi="Times New Roman"/>
          <w:sz w:val="28"/>
          <w:szCs w:val="28"/>
          <w:lang w:val="kk-KZ"/>
        </w:rPr>
        <w:t xml:space="preserve">ісік </w:t>
      </w:r>
      <w:r w:rsidRPr="00A70D63">
        <w:rPr>
          <w:rFonts w:ascii="Times New Roman" w:hAnsi="Times New Roman"/>
          <w:sz w:val="28"/>
          <w:szCs w:val="28"/>
          <w:lang w:val="be-BY"/>
        </w:rPr>
        <w:t>лизис</w:t>
      </w:r>
      <w:r w:rsidR="009E23E1" w:rsidRPr="006A0008">
        <w:rPr>
          <w:rFonts w:ascii="Times New Roman" w:hAnsi="Times New Roman"/>
          <w:sz w:val="28"/>
          <w:szCs w:val="28"/>
          <w:lang w:val="kk-KZ"/>
        </w:rPr>
        <w:t xml:space="preserve">і </w:t>
      </w:r>
      <w:r w:rsidR="009E23E1" w:rsidRPr="00A70D63">
        <w:rPr>
          <w:rFonts w:ascii="Times New Roman" w:hAnsi="Times New Roman"/>
          <w:sz w:val="28"/>
          <w:szCs w:val="28"/>
          <w:lang w:val="be-BY"/>
        </w:rPr>
        <w:t>синдром</w:t>
      </w:r>
      <w:r w:rsidR="009E23E1" w:rsidRPr="006A0008">
        <w:rPr>
          <w:rFonts w:ascii="Times New Roman" w:hAnsi="Times New Roman"/>
          <w:sz w:val="28"/>
          <w:szCs w:val="28"/>
          <w:lang w:val="kk-KZ"/>
        </w:rPr>
        <w:t>ы</w:t>
      </w:r>
    </w:p>
    <w:p w14:paraId="5DF40D06" w14:textId="77777777" w:rsidR="008027D7" w:rsidRPr="00A70D63" w:rsidRDefault="008027D7" w:rsidP="008027D7">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xml:space="preserve">- </w:t>
      </w:r>
      <w:r w:rsidR="009E23E1" w:rsidRPr="006A0008">
        <w:rPr>
          <w:rFonts w:ascii="Times New Roman" w:hAnsi="Times New Roman"/>
          <w:sz w:val="28"/>
          <w:szCs w:val="28"/>
          <w:lang w:val="kk-KZ"/>
        </w:rPr>
        <w:t>тері</w:t>
      </w:r>
      <w:r w:rsidR="009E23E1" w:rsidRPr="00A70D63">
        <w:rPr>
          <w:rFonts w:ascii="Times New Roman" w:hAnsi="Times New Roman"/>
          <w:sz w:val="28"/>
          <w:szCs w:val="28"/>
          <w:lang w:val="be-BY"/>
        </w:rPr>
        <w:t xml:space="preserve"> реакциялары</w:t>
      </w:r>
      <w:r w:rsidRPr="00A70D63">
        <w:rPr>
          <w:rFonts w:ascii="Times New Roman" w:hAnsi="Times New Roman"/>
          <w:sz w:val="28"/>
          <w:szCs w:val="28"/>
          <w:lang w:val="be-BY"/>
        </w:rPr>
        <w:t xml:space="preserve"> </w:t>
      </w:r>
    </w:p>
    <w:p w14:paraId="76A47A97" w14:textId="77777777" w:rsidR="008027D7" w:rsidRPr="00A70D63" w:rsidRDefault="008027D7" w:rsidP="008027D7">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гепато</w:t>
      </w:r>
      <w:r w:rsidR="009E23E1" w:rsidRPr="006A0008">
        <w:rPr>
          <w:rFonts w:ascii="Times New Roman" w:hAnsi="Times New Roman"/>
          <w:sz w:val="28"/>
          <w:szCs w:val="28"/>
          <w:lang w:val="kk-KZ"/>
        </w:rPr>
        <w:t>уыттылық</w:t>
      </w:r>
      <w:r w:rsidRPr="00A70D63">
        <w:rPr>
          <w:rFonts w:ascii="Times New Roman" w:hAnsi="Times New Roman"/>
          <w:sz w:val="28"/>
          <w:szCs w:val="28"/>
          <w:lang w:val="be-BY"/>
        </w:rPr>
        <w:t xml:space="preserve"> </w:t>
      </w:r>
    </w:p>
    <w:p w14:paraId="1EFFE3C6" w14:textId="77777777" w:rsidR="008027D7" w:rsidRPr="00A70D63" w:rsidRDefault="008027D7" w:rsidP="008027D7">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xml:space="preserve">- </w:t>
      </w:r>
      <w:r w:rsidR="009E23E1" w:rsidRPr="006A0008">
        <w:rPr>
          <w:rFonts w:ascii="Times New Roman" w:hAnsi="Times New Roman"/>
          <w:sz w:val="28"/>
          <w:szCs w:val="28"/>
          <w:lang w:val="kk-KZ"/>
        </w:rPr>
        <w:t xml:space="preserve">басқа қатерлі жаңа түзілімдер </w:t>
      </w:r>
    </w:p>
    <w:p w14:paraId="59D1F294" w14:textId="77777777" w:rsidR="008027D7" w:rsidRPr="00A70D63" w:rsidRDefault="009E23E1" w:rsidP="008027D7">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xml:space="preserve">- инфузия нәтижесіндегі жарақаттар </w:t>
      </w:r>
      <w:r w:rsidR="008027D7" w:rsidRPr="00A70D63">
        <w:rPr>
          <w:rFonts w:ascii="Times New Roman" w:hAnsi="Times New Roman"/>
          <w:sz w:val="28"/>
          <w:szCs w:val="28"/>
          <w:lang w:val="be-BY"/>
        </w:rPr>
        <w:t xml:space="preserve"> </w:t>
      </w:r>
    </w:p>
    <w:p w14:paraId="6653F4D3" w14:textId="77777777" w:rsidR="009E23E1" w:rsidRPr="00A70D63" w:rsidRDefault="009E23E1" w:rsidP="009E23E1">
      <w:pPr>
        <w:spacing w:after="0" w:line="240" w:lineRule="auto"/>
        <w:jc w:val="both"/>
        <w:rPr>
          <w:rFonts w:ascii="Times New Roman" w:hAnsi="Times New Roman"/>
          <w:i/>
          <w:sz w:val="28"/>
          <w:szCs w:val="28"/>
          <w:lang w:val="be-BY"/>
        </w:rPr>
      </w:pPr>
      <w:r w:rsidRPr="009E23E1">
        <w:rPr>
          <w:rFonts w:ascii="Times New Roman" w:hAnsi="Times New Roman"/>
          <w:i/>
          <w:sz w:val="28"/>
          <w:szCs w:val="28"/>
          <w:lang w:val="kk-KZ"/>
        </w:rPr>
        <w:t>Тіркеуден кейінгі</w:t>
      </w:r>
      <w:r w:rsidRPr="00A70D63">
        <w:rPr>
          <w:rFonts w:ascii="Times New Roman" w:hAnsi="Times New Roman"/>
          <w:i/>
          <w:sz w:val="28"/>
          <w:szCs w:val="28"/>
          <w:lang w:val="be-BY"/>
        </w:rPr>
        <w:t xml:space="preserve"> тәжірибесі</w:t>
      </w:r>
    </w:p>
    <w:p w14:paraId="3DE4336B" w14:textId="77777777" w:rsidR="008027D7" w:rsidRPr="00A70D63" w:rsidRDefault="009E23E1" w:rsidP="009E23E1">
      <w:pPr>
        <w:spacing w:after="0" w:line="240" w:lineRule="auto"/>
        <w:jc w:val="both"/>
        <w:rPr>
          <w:rFonts w:ascii="Times New Roman" w:hAnsi="Times New Roman"/>
          <w:sz w:val="28"/>
          <w:szCs w:val="28"/>
          <w:lang w:val="be-BY"/>
        </w:rPr>
      </w:pPr>
      <w:r w:rsidRPr="00A70D63">
        <w:rPr>
          <w:rFonts w:ascii="Times New Roman" w:hAnsi="Times New Roman"/>
          <w:sz w:val="28"/>
          <w:szCs w:val="28"/>
          <w:lang w:val="be-BY"/>
        </w:rPr>
        <w:t xml:space="preserve">Келесі жағымсыз реакциялар тіркеуден кейінгі кезеңде бендамустин гидрохлоридін қолдану нәтижесінде анықталды. Бұл реакциялар туралы адамдардың белгісіз санынан ерікті түрде хабарланғандықтан, олардың жиілігін </w:t>
      </w:r>
      <w:r w:rsidR="00427B30">
        <w:rPr>
          <w:rFonts w:ascii="Times New Roman" w:hAnsi="Times New Roman"/>
          <w:sz w:val="28"/>
          <w:szCs w:val="28"/>
          <w:lang w:val="kk-KZ"/>
        </w:rPr>
        <w:t>нақты</w:t>
      </w:r>
      <w:r w:rsidRPr="00A70D63">
        <w:rPr>
          <w:rFonts w:ascii="Times New Roman" w:hAnsi="Times New Roman"/>
          <w:sz w:val="28"/>
          <w:szCs w:val="28"/>
          <w:lang w:val="be-BY"/>
        </w:rPr>
        <w:t xml:space="preserve"> баға</w:t>
      </w:r>
      <w:r w:rsidR="00427B30" w:rsidRPr="00A70D63">
        <w:rPr>
          <w:rFonts w:ascii="Times New Roman" w:hAnsi="Times New Roman"/>
          <w:sz w:val="28"/>
          <w:szCs w:val="28"/>
          <w:lang w:val="be-BY"/>
        </w:rPr>
        <w:t>лау немесе препаратты қолдануға</w:t>
      </w:r>
      <w:r w:rsidRPr="00A70D63">
        <w:rPr>
          <w:rFonts w:ascii="Times New Roman" w:hAnsi="Times New Roman"/>
          <w:sz w:val="28"/>
          <w:szCs w:val="28"/>
          <w:lang w:val="be-BY"/>
        </w:rPr>
        <w:t xml:space="preserve"> себептік байланыс</w:t>
      </w:r>
      <w:r w:rsidR="00427B30">
        <w:rPr>
          <w:rFonts w:ascii="Times New Roman" w:hAnsi="Times New Roman"/>
          <w:sz w:val="28"/>
          <w:szCs w:val="28"/>
          <w:lang w:val="kk-KZ"/>
        </w:rPr>
        <w:t>ты</w:t>
      </w:r>
      <w:r w:rsidRPr="00A70D63">
        <w:rPr>
          <w:rFonts w:ascii="Times New Roman" w:hAnsi="Times New Roman"/>
          <w:sz w:val="28"/>
          <w:szCs w:val="28"/>
          <w:lang w:val="be-BY"/>
        </w:rPr>
        <w:t xml:space="preserve"> </w:t>
      </w:r>
      <w:r w:rsidR="00427B30">
        <w:rPr>
          <w:rFonts w:ascii="Times New Roman" w:hAnsi="Times New Roman"/>
          <w:sz w:val="28"/>
          <w:szCs w:val="28"/>
          <w:lang w:val="kk-KZ"/>
        </w:rPr>
        <w:t>анықтау</w:t>
      </w:r>
      <w:r w:rsidRPr="00A70D63">
        <w:rPr>
          <w:rFonts w:ascii="Times New Roman" w:hAnsi="Times New Roman"/>
          <w:sz w:val="28"/>
          <w:szCs w:val="28"/>
          <w:lang w:val="be-BY"/>
        </w:rPr>
        <w:t xml:space="preserve"> мүмкін емес</w:t>
      </w:r>
      <w:r w:rsidR="008027D7" w:rsidRPr="00A70D63">
        <w:rPr>
          <w:rFonts w:ascii="Times New Roman" w:hAnsi="Times New Roman"/>
          <w:sz w:val="28"/>
          <w:szCs w:val="28"/>
          <w:lang w:val="be-BY"/>
        </w:rPr>
        <w:t>.</w:t>
      </w:r>
    </w:p>
    <w:p w14:paraId="769577DE" w14:textId="77777777" w:rsidR="00427B30" w:rsidRPr="00A70D63" w:rsidRDefault="00427B30" w:rsidP="00427B30">
      <w:pPr>
        <w:spacing w:after="0" w:line="240" w:lineRule="auto"/>
        <w:jc w:val="both"/>
        <w:rPr>
          <w:rFonts w:ascii="Times New Roman" w:hAnsi="Times New Roman"/>
          <w:i/>
          <w:iCs/>
          <w:sz w:val="28"/>
          <w:szCs w:val="28"/>
          <w:lang w:val="be-BY"/>
        </w:rPr>
      </w:pPr>
      <w:r w:rsidRPr="00A70D63">
        <w:rPr>
          <w:rFonts w:ascii="Times New Roman" w:hAnsi="Times New Roman"/>
          <w:i/>
          <w:iCs/>
          <w:sz w:val="28"/>
          <w:szCs w:val="28"/>
          <w:lang w:val="be-BY"/>
        </w:rPr>
        <w:t xml:space="preserve">Қан </w:t>
      </w:r>
      <w:r w:rsidR="009D699F" w:rsidRPr="008552DD">
        <w:rPr>
          <w:rFonts w:ascii="Times New Roman" w:hAnsi="Times New Roman"/>
          <w:i/>
          <w:iCs/>
          <w:sz w:val="28"/>
          <w:szCs w:val="28"/>
          <w:lang w:val="kk-KZ"/>
        </w:rPr>
        <w:t xml:space="preserve">жүретін </w:t>
      </w:r>
      <w:r w:rsidRPr="008552DD">
        <w:rPr>
          <w:rFonts w:ascii="Times New Roman" w:hAnsi="Times New Roman"/>
          <w:i/>
          <w:iCs/>
          <w:sz w:val="28"/>
          <w:szCs w:val="28"/>
          <w:lang w:val="kk-KZ"/>
        </w:rPr>
        <w:t>та</w:t>
      </w:r>
      <w:r w:rsidR="009D699F" w:rsidRPr="008552DD">
        <w:rPr>
          <w:rFonts w:ascii="Times New Roman" w:hAnsi="Times New Roman"/>
          <w:i/>
          <w:iCs/>
          <w:sz w:val="28"/>
          <w:szCs w:val="28"/>
          <w:lang w:val="kk-KZ"/>
        </w:rPr>
        <w:t>мыр</w:t>
      </w:r>
      <w:r w:rsidRPr="00A70D63">
        <w:rPr>
          <w:rFonts w:ascii="Times New Roman" w:hAnsi="Times New Roman"/>
          <w:i/>
          <w:iCs/>
          <w:sz w:val="28"/>
          <w:szCs w:val="28"/>
          <w:lang w:val="be-BY"/>
        </w:rPr>
        <w:t xml:space="preserve"> және лимфа жүйесі тарапынан бұзылулар: </w:t>
      </w:r>
      <w:r w:rsidRPr="00A70D63">
        <w:rPr>
          <w:rFonts w:ascii="Times New Roman" w:hAnsi="Times New Roman"/>
          <w:iCs/>
          <w:sz w:val="28"/>
          <w:szCs w:val="28"/>
          <w:lang w:val="be-BY"/>
        </w:rPr>
        <w:t>панцитопения</w:t>
      </w:r>
      <w:r w:rsidRPr="00A70D63">
        <w:rPr>
          <w:rFonts w:ascii="Times New Roman" w:hAnsi="Times New Roman"/>
          <w:i/>
          <w:iCs/>
          <w:sz w:val="28"/>
          <w:szCs w:val="28"/>
          <w:lang w:val="be-BY"/>
        </w:rPr>
        <w:t>.</w:t>
      </w:r>
    </w:p>
    <w:p w14:paraId="5F248458" w14:textId="77777777" w:rsidR="008027D7" w:rsidRPr="00A70D63" w:rsidRDefault="00427B30" w:rsidP="00427B30">
      <w:pPr>
        <w:spacing w:after="0" w:line="240" w:lineRule="auto"/>
        <w:jc w:val="both"/>
        <w:rPr>
          <w:rFonts w:ascii="Times New Roman" w:hAnsi="Times New Roman"/>
          <w:iCs/>
          <w:sz w:val="28"/>
          <w:szCs w:val="28"/>
          <w:lang w:val="be-BY"/>
        </w:rPr>
      </w:pPr>
      <w:r w:rsidRPr="00A70D63">
        <w:rPr>
          <w:rFonts w:ascii="Times New Roman" w:hAnsi="Times New Roman"/>
          <w:i/>
          <w:iCs/>
          <w:sz w:val="28"/>
          <w:szCs w:val="28"/>
          <w:lang w:val="be-BY"/>
        </w:rPr>
        <w:t>Жүрек-қан тамырлары бұзылулары</w:t>
      </w:r>
      <w:r w:rsidRPr="00A70D63">
        <w:rPr>
          <w:rFonts w:ascii="Times New Roman" w:hAnsi="Times New Roman"/>
          <w:iCs/>
          <w:sz w:val="28"/>
          <w:szCs w:val="28"/>
          <w:lang w:val="be-BY"/>
        </w:rPr>
        <w:t xml:space="preserve">: </w:t>
      </w:r>
      <w:r w:rsidR="009D699F">
        <w:rPr>
          <w:rFonts w:ascii="Times New Roman" w:hAnsi="Times New Roman"/>
          <w:iCs/>
          <w:sz w:val="28"/>
          <w:szCs w:val="28"/>
          <w:lang w:val="kk-KZ"/>
        </w:rPr>
        <w:t>Ж</w:t>
      </w:r>
      <w:r>
        <w:rPr>
          <w:rFonts w:ascii="Times New Roman" w:hAnsi="Times New Roman"/>
          <w:iCs/>
          <w:sz w:val="28"/>
          <w:szCs w:val="28"/>
          <w:lang w:val="kk-KZ"/>
        </w:rPr>
        <w:t>үрекше</w:t>
      </w:r>
      <w:r w:rsidRPr="00A70D63">
        <w:rPr>
          <w:rFonts w:ascii="Times New Roman" w:hAnsi="Times New Roman"/>
          <w:iCs/>
          <w:sz w:val="28"/>
          <w:szCs w:val="28"/>
          <w:lang w:val="be-BY"/>
        </w:rPr>
        <w:t xml:space="preserve"> фибрилляция</w:t>
      </w:r>
      <w:r>
        <w:rPr>
          <w:rFonts w:ascii="Times New Roman" w:hAnsi="Times New Roman"/>
          <w:iCs/>
          <w:sz w:val="28"/>
          <w:szCs w:val="28"/>
          <w:lang w:val="kk-KZ"/>
        </w:rPr>
        <w:t>сы</w:t>
      </w:r>
      <w:r w:rsidRPr="00A70D63">
        <w:rPr>
          <w:rFonts w:ascii="Times New Roman" w:hAnsi="Times New Roman"/>
          <w:iCs/>
          <w:sz w:val="28"/>
          <w:szCs w:val="28"/>
          <w:lang w:val="be-BY"/>
        </w:rPr>
        <w:t xml:space="preserve">, </w:t>
      </w:r>
      <w:r>
        <w:rPr>
          <w:rFonts w:ascii="Times New Roman" w:hAnsi="Times New Roman"/>
          <w:iCs/>
          <w:sz w:val="28"/>
          <w:szCs w:val="28"/>
          <w:lang w:val="kk-KZ"/>
        </w:rPr>
        <w:t xml:space="preserve">іркілісті </w:t>
      </w:r>
      <w:r w:rsidRPr="00A70D63">
        <w:rPr>
          <w:rFonts w:ascii="Times New Roman" w:hAnsi="Times New Roman"/>
          <w:iCs/>
          <w:sz w:val="28"/>
          <w:szCs w:val="28"/>
          <w:lang w:val="be-BY"/>
        </w:rPr>
        <w:t>жүрек жеткіліксіздігі (кейбір өлім</w:t>
      </w:r>
      <w:r>
        <w:rPr>
          <w:rFonts w:ascii="Times New Roman" w:hAnsi="Times New Roman"/>
          <w:iCs/>
          <w:sz w:val="28"/>
          <w:szCs w:val="28"/>
          <w:lang w:val="kk-KZ"/>
        </w:rPr>
        <w:t>мен аяқталған</w:t>
      </w:r>
      <w:r w:rsidRPr="00A70D63">
        <w:rPr>
          <w:rFonts w:ascii="Times New Roman" w:hAnsi="Times New Roman"/>
          <w:iCs/>
          <w:sz w:val="28"/>
          <w:szCs w:val="28"/>
          <w:lang w:val="be-BY"/>
        </w:rPr>
        <w:t xml:space="preserve"> жағдайлар), миокард инфарктісі (кейбір өлім</w:t>
      </w:r>
      <w:r>
        <w:rPr>
          <w:rFonts w:ascii="Times New Roman" w:hAnsi="Times New Roman"/>
          <w:iCs/>
          <w:sz w:val="28"/>
          <w:szCs w:val="28"/>
          <w:lang w:val="kk-KZ"/>
        </w:rPr>
        <w:t>мен аяқталған</w:t>
      </w:r>
      <w:r w:rsidRPr="00A70D63">
        <w:rPr>
          <w:rFonts w:ascii="Times New Roman" w:hAnsi="Times New Roman"/>
          <w:iCs/>
          <w:sz w:val="28"/>
          <w:szCs w:val="28"/>
          <w:lang w:val="be-BY"/>
        </w:rPr>
        <w:t xml:space="preserve"> жағдайлар), жүрек </w:t>
      </w:r>
      <w:r>
        <w:rPr>
          <w:rFonts w:ascii="Times New Roman" w:hAnsi="Times New Roman"/>
          <w:iCs/>
          <w:sz w:val="28"/>
          <w:szCs w:val="28"/>
          <w:lang w:val="kk-KZ"/>
        </w:rPr>
        <w:t>қағуы</w:t>
      </w:r>
      <w:r w:rsidRPr="00A70D63">
        <w:rPr>
          <w:rFonts w:ascii="Times New Roman" w:hAnsi="Times New Roman"/>
          <w:iCs/>
          <w:sz w:val="28"/>
          <w:szCs w:val="28"/>
          <w:lang w:val="be-BY"/>
        </w:rPr>
        <w:t xml:space="preserve">ның </w:t>
      </w:r>
      <w:r>
        <w:rPr>
          <w:rFonts w:ascii="Times New Roman" w:hAnsi="Times New Roman"/>
          <w:iCs/>
          <w:sz w:val="28"/>
          <w:szCs w:val="28"/>
          <w:lang w:val="kk-KZ"/>
        </w:rPr>
        <w:t>күшеюі</w:t>
      </w:r>
      <w:r w:rsidR="008027D7" w:rsidRPr="00A70D63">
        <w:rPr>
          <w:rFonts w:ascii="Times New Roman" w:hAnsi="Times New Roman"/>
          <w:sz w:val="28"/>
          <w:szCs w:val="28"/>
          <w:lang w:val="be-BY"/>
        </w:rPr>
        <w:t>.</w:t>
      </w:r>
    </w:p>
    <w:p w14:paraId="16F6182F" w14:textId="77777777" w:rsidR="00427B30" w:rsidRPr="00A70D63" w:rsidRDefault="00427B30" w:rsidP="001321FA">
      <w:pPr>
        <w:spacing w:after="0" w:line="240" w:lineRule="auto"/>
        <w:jc w:val="both"/>
        <w:rPr>
          <w:rFonts w:ascii="Times New Roman" w:hAnsi="Times New Roman"/>
          <w:iCs/>
          <w:sz w:val="28"/>
          <w:szCs w:val="28"/>
          <w:lang w:val="be-BY"/>
        </w:rPr>
      </w:pPr>
      <w:r w:rsidRPr="00A70D63">
        <w:rPr>
          <w:rFonts w:ascii="Times New Roman" w:hAnsi="Times New Roman"/>
          <w:i/>
          <w:iCs/>
          <w:sz w:val="28"/>
          <w:szCs w:val="28"/>
          <w:lang w:val="be-BY"/>
        </w:rPr>
        <w:t xml:space="preserve">Енгізу орнындағы жалпы бұзылыстар мен жай-күйлер: </w:t>
      </w:r>
      <w:r w:rsidRPr="00A70D63">
        <w:rPr>
          <w:rFonts w:ascii="Times New Roman" w:hAnsi="Times New Roman"/>
          <w:iCs/>
          <w:sz w:val="28"/>
          <w:szCs w:val="28"/>
          <w:lang w:val="be-BY"/>
        </w:rPr>
        <w:t>инъекция орнындағы реакциялар (флебитті, қыш</w:t>
      </w:r>
      <w:r>
        <w:rPr>
          <w:rFonts w:ascii="Times New Roman" w:hAnsi="Times New Roman"/>
          <w:iCs/>
          <w:sz w:val="28"/>
          <w:szCs w:val="28"/>
          <w:lang w:val="kk-KZ"/>
        </w:rPr>
        <w:t>ын</w:t>
      </w:r>
      <w:r w:rsidRPr="00A70D63">
        <w:rPr>
          <w:rFonts w:ascii="Times New Roman" w:hAnsi="Times New Roman"/>
          <w:iCs/>
          <w:sz w:val="28"/>
          <w:szCs w:val="28"/>
          <w:lang w:val="be-BY"/>
        </w:rPr>
        <w:t>уды, тітіркенуді, ауырсынуды, ісінуді қоса), енгізу орнындағы реакциялар (флебитті, қыш</w:t>
      </w:r>
      <w:r>
        <w:rPr>
          <w:rFonts w:ascii="Times New Roman" w:hAnsi="Times New Roman"/>
          <w:iCs/>
          <w:sz w:val="28"/>
          <w:szCs w:val="28"/>
          <w:lang w:val="kk-KZ"/>
        </w:rPr>
        <w:t>ын</w:t>
      </w:r>
      <w:r w:rsidRPr="00A70D63">
        <w:rPr>
          <w:rFonts w:ascii="Times New Roman" w:hAnsi="Times New Roman"/>
          <w:iCs/>
          <w:sz w:val="28"/>
          <w:szCs w:val="28"/>
          <w:lang w:val="be-BY"/>
        </w:rPr>
        <w:t>уды, тітіркенуді, ауырсынуды, ісінуді қоса).</w:t>
      </w:r>
    </w:p>
    <w:p w14:paraId="7A0A9258" w14:textId="77777777" w:rsidR="008027D7" w:rsidRPr="00A70D63" w:rsidRDefault="00427B30" w:rsidP="001321FA">
      <w:pPr>
        <w:spacing w:after="0" w:line="240" w:lineRule="auto"/>
        <w:jc w:val="both"/>
        <w:rPr>
          <w:rFonts w:ascii="Times New Roman" w:hAnsi="Times New Roman"/>
          <w:sz w:val="28"/>
          <w:szCs w:val="28"/>
          <w:lang w:val="be-BY"/>
        </w:rPr>
      </w:pPr>
      <w:r w:rsidRPr="00A70D63">
        <w:rPr>
          <w:rFonts w:ascii="Times New Roman" w:hAnsi="Times New Roman"/>
          <w:i/>
          <w:iCs/>
          <w:sz w:val="28"/>
          <w:szCs w:val="28"/>
          <w:lang w:val="be-BY"/>
        </w:rPr>
        <w:t>И</w:t>
      </w:r>
      <w:r w:rsidR="008027D7" w:rsidRPr="00A70D63">
        <w:rPr>
          <w:rFonts w:ascii="Times New Roman" w:hAnsi="Times New Roman"/>
          <w:i/>
          <w:iCs/>
          <w:sz w:val="28"/>
          <w:szCs w:val="28"/>
          <w:lang w:val="be-BY"/>
        </w:rPr>
        <w:t>ммун</w:t>
      </w:r>
      <w:r>
        <w:rPr>
          <w:rFonts w:ascii="Times New Roman" w:hAnsi="Times New Roman"/>
          <w:i/>
          <w:iCs/>
          <w:sz w:val="28"/>
          <w:szCs w:val="28"/>
          <w:lang w:val="kk-KZ"/>
        </w:rPr>
        <w:t>дық жүйе тарапынан</w:t>
      </w:r>
      <w:r w:rsidR="008027D7" w:rsidRPr="00A70D63">
        <w:rPr>
          <w:rFonts w:ascii="Times New Roman" w:hAnsi="Times New Roman"/>
          <w:i/>
          <w:iCs/>
          <w:sz w:val="28"/>
          <w:szCs w:val="28"/>
          <w:lang w:val="be-BY"/>
        </w:rPr>
        <w:t>:</w:t>
      </w:r>
      <w:r w:rsidR="008027D7" w:rsidRPr="00A70D63">
        <w:rPr>
          <w:rFonts w:ascii="Times New Roman" w:hAnsi="Times New Roman"/>
          <w:sz w:val="28"/>
          <w:szCs w:val="28"/>
          <w:lang w:val="be-BY"/>
        </w:rPr>
        <w:t xml:space="preserve"> анафилаксия.</w:t>
      </w:r>
    </w:p>
    <w:p w14:paraId="029D40EB" w14:textId="77777777" w:rsidR="008027D7" w:rsidRPr="00A70D63" w:rsidRDefault="00427B30" w:rsidP="001321FA">
      <w:pPr>
        <w:spacing w:after="0" w:line="240" w:lineRule="auto"/>
        <w:jc w:val="both"/>
        <w:rPr>
          <w:rFonts w:ascii="Times New Roman" w:hAnsi="Times New Roman"/>
          <w:sz w:val="28"/>
          <w:szCs w:val="28"/>
          <w:lang w:val="be-BY"/>
        </w:rPr>
      </w:pPr>
      <w:r w:rsidRPr="00A70D63">
        <w:rPr>
          <w:rFonts w:ascii="Times New Roman" w:hAnsi="Times New Roman"/>
          <w:i/>
          <w:iCs/>
          <w:sz w:val="28"/>
          <w:szCs w:val="28"/>
          <w:lang w:val="be-BY"/>
        </w:rPr>
        <w:lastRenderedPageBreak/>
        <w:t>Инфекциялар және инвазиялар</w:t>
      </w:r>
      <w:r w:rsidR="008027D7" w:rsidRPr="00A70D63">
        <w:rPr>
          <w:rFonts w:ascii="Times New Roman" w:hAnsi="Times New Roman"/>
          <w:i/>
          <w:iCs/>
          <w:sz w:val="28"/>
          <w:szCs w:val="28"/>
          <w:lang w:val="be-BY"/>
        </w:rPr>
        <w:t>:</w:t>
      </w:r>
      <w:r w:rsidRPr="00A70D63">
        <w:rPr>
          <w:rFonts w:ascii="Times New Roman" w:hAnsi="Times New Roman"/>
          <w:sz w:val="28"/>
          <w:szCs w:val="28"/>
          <w:lang w:val="be-BY"/>
        </w:rPr>
        <w:t xml:space="preserve"> </w:t>
      </w:r>
      <w:proofErr w:type="spellStart"/>
      <w:r w:rsidR="008027D7" w:rsidRPr="007A6848">
        <w:rPr>
          <w:rFonts w:ascii="Times New Roman" w:hAnsi="Times New Roman"/>
          <w:sz w:val="28"/>
          <w:szCs w:val="28"/>
        </w:rPr>
        <w:t>Pneumocystis</w:t>
      </w:r>
      <w:proofErr w:type="spellEnd"/>
      <w:r w:rsidR="008027D7" w:rsidRPr="00A70D63">
        <w:rPr>
          <w:rFonts w:ascii="Times New Roman" w:hAnsi="Times New Roman"/>
          <w:sz w:val="28"/>
          <w:szCs w:val="28"/>
          <w:lang w:val="be-BY"/>
        </w:rPr>
        <w:t xml:space="preserve"> </w:t>
      </w:r>
      <w:proofErr w:type="spellStart"/>
      <w:r w:rsidR="008027D7" w:rsidRPr="007A6848">
        <w:rPr>
          <w:rFonts w:ascii="Times New Roman" w:hAnsi="Times New Roman"/>
          <w:sz w:val="28"/>
          <w:szCs w:val="28"/>
        </w:rPr>
        <w:t>jiroveci</w:t>
      </w:r>
      <w:proofErr w:type="spellEnd"/>
      <w:r w:rsidRPr="007A6848">
        <w:rPr>
          <w:rFonts w:ascii="Times New Roman" w:hAnsi="Times New Roman"/>
          <w:sz w:val="28"/>
          <w:szCs w:val="28"/>
          <w:lang w:val="kk-KZ"/>
        </w:rPr>
        <w:t xml:space="preserve"> туындаған </w:t>
      </w:r>
      <w:r w:rsidRPr="00A70D63">
        <w:rPr>
          <w:rFonts w:ascii="Times New Roman" w:hAnsi="Times New Roman"/>
          <w:sz w:val="28"/>
          <w:szCs w:val="28"/>
          <w:lang w:val="be-BY"/>
        </w:rPr>
        <w:t>пневмония</w:t>
      </w:r>
      <w:r w:rsidR="008027D7" w:rsidRPr="00A70D63">
        <w:rPr>
          <w:rFonts w:ascii="Times New Roman" w:hAnsi="Times New Roman"/>
          <w:sz w:val="28"/>
          <w:szCs w:val="28"/>
          <w:lang w:val="be-BY"/>
        </w:rPr>
        <w:t>.</w:t>
      </w:r>
    </w:p>
    <w:p w14:paraId="65D03017" w14:textId="77777777" w:rsidR="008027D7" w:rsidRPr="007A6848" w:rsidRDefault="007A6848" w:rsidP="001321FA">
      <w:pPr>
        <w:spacing w:after="0" w:line="240" w:lineRule="auto"/>
        <w:jc w:val="both"/>
        <w:rPr>
          <w:rFonts w:ascii="Times New Roman" w:hAnsi="Times New Roman"/>
          <w:i/>
          <w:sz w:val="28"/>
          <w:szCs w:val="28"/>
          <w:lang w:val="kk-KZ"/>
        </w:rPr>
      </w:pPr>
      <w:r w:rsidRPr="007A6848">
        <w:rPr>
          <w:rFonts w:ascii="Times New Roman" w:hAnsi="Times New Roman"/>
          <w:i/>
          <w:sz w:val="28"/>
          <w:szCs w:val="28"/>
          <w:lang w:val="kk-KZ"/>
        </w:rPr>
        <w:t>Тыныс алу жүйесі, кеуде қуысы және көкірек орта</w:t>
      </w:r>
      <w:r>
        <w:rPr>
          <w:rFonts w:ascii="Times New Roman" w:hAnsi="Times New Roman"/>
          <w:i/>
          <w:sz w:val="28"/>
          <w:szCs w:val="28"/>
          <w:lang w:val="kk-KZ"/>
        </w:rPr>
        <w:t>сы мүшелері тарапынан бұзылулар</w:t>
      </w:r>
      <w:r w:rsidR="008027D7" w:rsidRPr="007A6848">
        <w:rPr>
          <w:rFonts w:ascii="Times New Roman" w:hAnsi="Times New Roman"/>
          <w:i/>
          <w:iCs/>
          <w:sz w:val="28"/>
          <w:szCs w:val="28"/>
          <w:lang w:val="kk-KZ"/>
        </w:rPr>
        <w:t>:</w:t>
      </w:r>
      <w:r w:rsidR="008027D7" w:rsidRPr="007A6848">
        <w:rPr>
          <w:rFonts w:ascii="Times New Roman" w:hAnsi="Times New Roman"/>
          <w:sz w:val="28"/>
          <w:szCs w:val="28"/>
          <w:lang w:val="kk-KZ"/>
        </w:rPr>
        <w:t xml:space="preserve"> пневмонит.</w:t>
      </w:r>
    </w:p>
    <w:p w14:paraId="7ED1CF73" w14:textId="77777777" w:rsidR="008027D7" w:rsidRPr="007A6848" w:rsidRDefault="007A6848" w:rsidP="001321FA">
      <w:pPr>
        <w:spacing w:after="0" w:line="240" w:lineRule="auto"/>
        <w:jc w:val="both"/>
        <w:rPr>
          <w:rFonts w:ascii="Times New Roman" w:hAnsi="Times New Roman"/>
          <w:i/>
          <w:sz w:val="28"/>
          <w:szCs w:val="28"/>
          <w:lang w:val="kk-KZ"/>
        </w:rPr>
      </w:pPr>
      <w:r w:rsidRPr="007A6848">
        <w:rPr>
          <w:rFonts w:ascii="Times New Roman" w:hAnsi="Times New Roman"/>
          <w:i/>
          <w:sz w:val="28"/>
          <w:szCs w:val="28"/>
          <w:lang w:val="kk-KZ"/>
        </w:rPr>
        <w:t>Тері жабыны және тері асты тіндері тарапынан бұзылулар</w:t>
      </w:r>
      <w:r w:rsidR="008027D7" w:rsidRPr="007A6848">
        <w:rPr>
          <w:rFonts w:ascii="Times New Roman" w:hAnsi="Times New Roman"/>
          <w:i/>
          <w:iCs/>
          <w:sz w:val="28"/>
          <w:szCs w:val="28"/>
          <w:lang w:val="kk-KZ"/>
        </w:rPr>
        <w:t>:</w:t>
      </w:r>
      <w:r w:rsidR="008027D7" w:rsidRPr="007A6848">
        <w:rPr>
          <w:rFonts w:ascii="Times New Roman" w:hAnsi="Times New Roman"/>
          <w:sz w:val="28"/>
          <w:szCs w:val="28"/>
          <w:lang w:val="kk-KZ"/>
        </w:rPr>
        <w:t xml:space="preserve"> </w:t>
      </w:r>
      <w:r w:rsidRPr="007A6848">
        <w:rPr>
          <w:rFonts w:ascii="Times New Roman" w:hAnsi="Times New Roman"/>
          <w:sz w:val="28"/>
          <w:szCs w:val="28"/>
          <w:lang w:val="kk-KZ"/>
        </w:rPr>
        <w:t>Стивенс-Джонсон синдромы, уытты эпидермальді некролиз</w:t>
      </w:r>
      <w:r w:rsidR="008027D7" w:rsidRPr="007A6848">
        <w:rPr>
          <w:rFonts w:ascii="Times New Roman" w:hAnsi="Times New Roman"/>
          <w:sz w:val="28"/>
          <w:szCs w:val="28"/>
          <w:lang w:val="kk-KZ"/>
        </w:rPr>
        <w:t>, DRESS-синдром</w:t>
      </w:r>
      <w:r w:rsidRPr="007A6848">
        <w:rPr>
          <w:rFonts w:ascii="Times New Roman" w:hAnsi="Times New Roman"/>
          <w:sz w:val="28"/>
          <w:szCs w:val="28"/>
          <w:lang w:val="kk-KZ"/>
        </w:rPr>
        <w:t>ы</w:t>
      </w:r>
      <w:r w:rsidR="008027D7" w:rsidRPr="007A6848">
        <w:rPr>
          <w:rFonts w:ascii="Times New Roman" w:hAnsi="Times New Roman"/>
          <w:sz w:val="28"/>
          <w:szCs w:val="28"/>
          <w:lang w:val="kk-KZ"/>
        </w:rPr>
        <w:t xml:space="preserve"> (</w:t>
      </w:r>
      <w:r w:rsidRPr="007A6848">
        <w:rPr>
          <w:rFonts w:ascii="Times New Roman" w:hAnsi="Times New Roman"/>
          <w:sz w:val="28"/>
          <w:szCs w:val="28"/>
          <w:lang w:val="kk-KZ"/>
        </w:rPr>
        <w:t>эозинофилиясы және жүйелік симптомдары бар  дәрілік реакция</w:t>
      </w:r>
      <w:r w:rsidR="008027D7" w:rsidRPr="007A6848">
        <w:rPr>
          <w:rFonts w:ascii="Times New Roman" w:hAnsi="Times New Roman"/>
          <w:sz w:val="28"/>
          <w:szCs w:val="28"/>
          <w:lang w:val="kk-KZ"/>
        </w:rPr>
        <w:t>).</w:t>
      </w:r>
    </w:p>
    <w:p w14:paraId="5210719A" w14:textId="77777777" w:rsidR="0041162E" w:rsidRPr="007A6848" w:rsidRDefault="0041162E" w:rsidP="00844CE8">
      <w:pPr>
        <w:pStyle w:val="ac"/>
        <w:jc w:val="both"/>
        <w:rPr>
          <w:rFonts w:ascii="Times New Roman" w:eastAsia="Times New Roman" w:hAnsi="Times New Roman"/>
          <w:sz w:val="28"/>
          <w:szCs w:val="28"/>
          <w:lang w:val="kk-KZ" w:eastAsia="ru-RU"/>
        </w:rPr>
      </w:pPr>
    </w:p>
    <w:p w14:paraId="5BE3007A" w14:textId="77777777" w:rsidR="00EA0BA5" w:rsidRPr="005A118F" w:rsidRDefault="00EA0BA5" w:rsidP="002D3691">
      <w:pPr>
        <w:keepNext/>
        <w:spacing w:after="0" w:line="240" w:lineRule="auto"/>
        <w:jc w:val="both"/>
        <w:outlineLvl w:val="2"/>
        <w:rPr>
          <w:rFonts w:ascii="Times New Roman" w:hAnsi="Times New Roman"/>
          <w:b/>
          <w:bCs/>
          <w:iCs/>
          <w:sz w:val="28"/>
          <w:szCs w:val="28"/>
          <w:lang w:val="kk-KZ"/>
        </w:rPr>
      </w:pPr>
      <w:r w:rsidRPr="005A118F">
        <w:rPr>
          <w:rFonts w:ascii="Times New Roman" w:hAnsi="Times New Roman"/>
          <w:b/>
          <w:bCs/>
          <w:iCs/>
          <w:sz w:val="28"/>
          <w:szCs w:val="28"/>
          <w:lang w:val="kk-KZ"/>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2E9638DD" w14:textId="77777777" w:rsidR="00EA0BA5" w:rsidRPr="003A7F3F" w:rsidRDefault="00EA0BA5" w:rsidP="002D3691">
      <w:pPr>
        <w:pStyle w:val="ac"/>
        <w:jc w:val="both"/>
        <w:rPr>
          <w:rFonts w:ascii="Times New Roman" w:hAnsi="Times New Roman"/>
          <w:sz w:val="28"/>
          <w:szCs w:val="28"/>
          <w:lang w:val="kk-KZ"/>
        </w:rPr>
      </w:pPr>
      <w:r w:rsidRPr="008D3F19">
        <w:rPr>
          <w:rFonts w:ascii="Times New Roman" w:hAnsi="Times New Roman"/>
          <w:bCs/>
          <w:sz w:val="28"/>
          <w:szCs w:val="28"/>
          <w:lang w:val="kk-KZ" w:bidi="ru-RU"/>
        </w:rPr>
        <w:t>Қазақстан Республикасы Денсаулық сақтау министрлігі</w:t>
      </w:r>
      <w:r>
        <w:rPr>
          <w:rFonts w:ascii="Times New Roman" w:hAnsi="Times New Roman"/>
          <w:bCs/>
          <w:sz w:val="28"/>
          <w:szCs w:val="28"/>
          <w:lang w:val="kk-KZ" w:bidi="ru-RU"/>
        </w:rPr>
        <w:t xml:space="preserve"> Медициналық </w:t>
      </w:r>
      <w:r w:rsidRPr="008D3F19">
        <w:rPr>
          <w:rFonts w:ascii="Times New Roman" w:hAnsi="Times New Roman"/>
          <w:bCs/>
          <w:sz w:val="28"/>
          <w:szCs w:val="28"/>
          <w:lang w:val="kk-KZ" w:bidi="ru-RU"/>
        </w:rPr>
        <w:t xml:space="preserve"> </w:t>
      </w:r>
      <w:r w:rsidRPr="00946C83">
        <w:rPr>
          <w:rFonts w:ascii="Times New Roman" w:hAnsi="Times New Roman"/>
          <w:bCs/>
          <w:sz w:val="28"/>
          <w:szCs w:val="28"/>
          <w:lang w:val="kk-KZ" w:bidi="ru-RU"/>
        </w:rPr>
        <w:t>және фармацевтикалық</w:t>
      </w:r>
      <w:r w:rsidRPr="008D3F19">
        <w:rPr>
          <w:rFonts w:ascii="Times New Roman" w:hAnsi="Times New Roman"/>
          <w:bCs/>
          <w:sz w:val="28"/>
          <w:szCs w:val="28"/>
          <w:lang w:val="kk-KZ" w:bidi="ru-RU"/>
        </w:rPr>
        <w:t xml:space="preserve"> бақылау комитеті «Дәрілік заттар мен медициналық бұйымдарды сараптау ұлттық орталығы» ШЖҚ РМК</w:t>
      </w:r>
      <w:r>
        <w:rPr>
          <w:rFonts w:ascii="Times New Roman" w:hAnsi="Times New Roman"/>
          <w:bCs/>
          <w:sz w:val="28"/>
          <w:szCs w:val="28"/>
          <w:lang w:val="kk-KZ" w:bidi="ru-RU"/>
        </w:rPr>
        <w:t xml:space="preserve"> </w:t>
      </w:r>
      <w:r>
        <w:rPr>
          <w:rFonts w:ascii="Times New Roman" w:hAnsi="Times New Roman"/>
          <w:sz w:val="28"/>
          <w:szCs w:val="28"/>
          <w:lang w:val="kk-KZ"/>
        </w:rPr>
        <w:t xml:space="preserve">   </w:t>
      </w:r>
    </w:p>
    <w:p w14:paraId="54104961" w14:textId="77777777" w:rsidR="006703A5" w:rsidRPr="006C577B" w:rsidRDefault="001D38F2" w:rsidP="002D3691">
      <w:pPr>
        <w:keepNext/>
        <w:spacing w:after="0" w:line="240" w:lineRule="auto"/>
        <w:jc w:val="both"/>
        <w:rPr>
          <w:rFonts w:ascii="Times New Roman" w:hAnsi="Times New Roman"/>
          <w:sz w:val="28"/>
          <w:szCs w:val="28"/>
        </w:rPr>
      </w:pPr>
      <w:hyperlink r:id="rId8" w:history="1">
        <w:r w:rsidR="006703A5" w:rsidRPr="006C577B">
          <w:rPr>
            <w:rStyle w:val="af0"/>
            <w:rFonts w:ascii="Times New Roman" w:hAnsi="Times New Roman"/>
            <w:sz w:val="28"/>
            <w:szCs w:val="28"/>
            <w:lang w:val="en-US"/>
          </w:rPr>
          <w:t>http</w:t>
        </w:r>
        <w:r w:rsidR="006703A5" w:rsidRPr="006C577B">
          <w:rPr>
            <w:rStyle w:val="af0"/>
            <w:rFonts w:ascii="Times New Roman" w:hAnsi="Times New Roman"/>
            <w:sz w:val="28"/>
            <w:szCs w:val="28"/>
          </w:rPr>
          <w:t>://</w:t>
        </w:r>
        <w:r w:rsidR="006703A5" w:rsidRPr="006C577B">
          <w:rPr>
            <w:rStyle w:val="af0"/>
            <w:rFonts w:ascii="Times New Roman" w:hAnsi="Times New Roman"/>
            <w:sz w:val="28"/>
            <w:szCs w:val="28"/>
            <w:lang w:val="en-US"/>
          </w:rPr>
          <w:t>www</w:t>
        </w:r>
        <w:r w:rsidR="006703A5" w:rsidRPr="006C577B">
          <w:rPr>
            <w:rStyle w:val="af0"/>
            <w:rFonts w:ascii="Times New Roman" w:hAnsi="Times New Roman"/>
            <w:sz w:val="28"/>
            <w:szCs w:val="28"/>
          </w:rPr>
          <w:t>.</w:t>
        </w:r>
        <w:proofErr w:type="spellStart"/>
        <w:r w:rsidR="006703A5" w:rsidRPr="006C577B">
          <w:rPr>
            <w:rStyle w:val="af0"/>
            <w:rFonts w:ascii="Times New Roman" w:hAnsi="Times New Roman"/>
            <w:sz w:val="28"/>
            <w:szCs w:val="28"/>
            <w:lang w:val="en-US"/>
          </w:rPr>
          <w:t>ndda</w:t>
        </w:r>
        <w:proofErr w:type="spellEnd"/>
        <w:r w:rsidR="006703A5" w:rsidRPr="006C577B">
          <w:rPr>
            <w:rStyle w:val="af0"/>
            <w:rFonts w:ascii="Times New Roman" w:hAnsi="Times New Roman"/>
            <w:sz w:val="28"/>
            <w:szCs w:val="28"/>
          </w:rPr>
          <w:t>.</w:t>
        </w:r>
        <w:proofErr w:type="spellStart"/>
        <w:r w:rsidR="006703A5" w:rsidRPr="006C577B">
          <w:rPr>
            <w:rStyle w:val="af0"/>
            <w:rFonts w:ascii="Times New Roman" w:hAnsi="Times New Roman"/>
            <w:sz w:val="28"/>
            <w:szCs w:val="28"/>
            <w:lang w:val="en-US"/>
          </w:rPr>
          <w:t>kz</w:t>
        </w:r>
        <w:proofErr w:type="spellEnd"/>
      </w:hyperlink>
    </w:p>
    <w:p w14:paraId="0FDBF8F0" w14:textId="77777777" w:rsidR="006703A5" w:rsidRDefault="006703A5" w:rsidP="00844CE8">
      <w:pPr>
        <w:pStyle w:val="ac"/>
        <w:jc w:val="both"/>
        <w:rPr>
          <w:rFonts w:ascii="Times New Roman" w:hAnsi="Times New Roman"/>
          <w:color w:val="000000"/>
          <w:sz w:val="24"/>
          <w:szCs w:val="24"/>
        </w:rPr>
      </w:pPr>
    </w:p>
    <w:p w14:paraId="04E9DBD8" w14:textId="77777777" w:rsidR="00EA0BA5" w:rsidRPr="005A118F" w:rsidRDefault="00EA0BA5" w:rsidP="0095127A">
      <w:pPr>
        <w:spacing w:after="0" w:line="240" w:lineRule="auto"/>
        <w:rPr>
          <w:rFonts w:ascii="Times New Roman" w:hAnsi="Times New Roman"/>
          <w:b/>
          <w:sz w:val="28"/>
          <w:szCs w:val="28"/>
          <w:lang w:val="kk-KZ"/>
        </w:rPr>
      </w:pPr>
      <w:bookmarkStart w:id="4" w:name="2175220286"/>
      <w:r w:rsidRPr="005A118F">
        <w:rPr>
          <w:rFonts w:ascii="Times New Roman" w:hAnsi="Times New Roman"/>
          <w:b/>
          <w:sz w:val="28"/>
          <w:szCs w:val="28"/>
          <w:lang w:val="kk-KZ"/>
        </w:rPr>
        <w:t>Қосымша мәліметтер</w:t>
      </w:r>
    </w:p>
    <w:p w14:paraId="1AA399FB" w14:textId="77777777" w:rsidR="00EA0BA5" w:rsidRPr="005A118F" w:rsidRDefault="00EA0BA5" w:rsidP="0095127A">
      <w:pPr>
        <w:tabs>
          <w:tab w:val="left" w:pos="9498"/>
        </w:tabs>
        <w:spacing w:after="0" w:line="240" w:lineRule="auto"/>
        <w:rPr>
          <w:rFonts w:ascii="Times New Roman" w:hAnsi="Times New Roman"/>
          <w:b/>
          <w:i/>
          <w:sz w:val="28"/>
          <w:szCs w:val="28"/>
          <w:lang w:val="kk-KZ"/>
        </w:rPr>
      </w:pPr>
      <w:r w:rsidRPr="005A118F">
        <w:rPr>
          <w:rFonts w:ascii="Times New Roman" w:hAnsi="Times New Roman"/>
          <w:b/>
          <w:bCs/>
          <w:i/>
          <w:iCs/>
          <w:sz w:val="28"/>
          <w:szCs w:val="28"/>
          <w:lang w:val="kk-KZ"/>
        </w:rPr>
        <w:t>Дәрілік препарат қ</w:t>
      </w:r>
      <w:r w:rsidRPr="005A118F">
        <w:rPr>
          <w:rFonts w:ascii="Times New Roman" w:hAnsi="Times New Roman"/>
          <w:b/>
          <w:bCs/>
          <w:i/>
          <w:sz w:val="28"/>
          <w:szCs w:val="28"/>
          <w:lang w:val="kk-KZ"/>
        </w:rPr>
        <w:t>ұрамы</w:t>
      </w:r>
    </w:p>
    <w:p w14:paraId="1156E19E" w14:textId="77777777" w:rsidR="006B7A90" w:rsidRPr="00A70D63" w:rsidRDefault="0095127A" w:rsidP="0095127A">
      <w:pPr>
        <w:widowControl w:val="0"/>
        <w:autoSpaceDE w:val="0"/>
        <w:autoSpaceDN w:val="0"/>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Бір құтының ішінде </w:t>
      </w:r>
    </w:p>
    <w:p w14:paraId="4D1A1D0D" w14:textId="77777777" w:rsidR="00914409" w:rsidRPr="00A70D63" w:rsidRDefault="00EA0BA5" w:rsidP="0095127A">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127E4D">
        <w:rPr>
          <w:rFonts w:ascii="Times New Roman" w:eastAsia="Times New Roman" w:hAnsi="Times New Roman"/>
          <w:bCs/>
          <w:i/>
          <w:sz w:val="28"/>
          <w:szCs w:val="28"/>
          <w:lang w:val="kk-KZ" w:eastAsia="ru-RU"/>
        </w:rPr>
        <w:t>белсенді зат</w:t>
      </w:r>
      <w:r w:rsidRPr="00A70D63">
        <w:rPr>
          <w:rFonts w:ascii="Times New Roman" w:eastAsia="Times New Roman" w:hAnsi="Times New Roman"/>
          <w:bCs/>
          <w:i/>
          <w:sz w:val="28"/>
          <w:szCs w:val="28"/>
          <w:lang w:val="kk-KZ" w:eastAsia="ru-RU"/>
        </w:rPr>
        <w:t xml:space="preserve"> </w:t>
      </w:r>
      <w:r w:rsidR="00844CE8" w:rsidRPr="00A70D63">
        <w:rPr>
          <w:rFonts w:ascii="Times New Roman" w:eastAsia="Times New Roman" w:hAnsi="Times New Roman"/>
          <w:bCs/>
          <w:i/>
          <w:sz w:val="28"/>
          <w:szCs w:val="28"/>
          <w:lang w:val="kk-KZ" w:eastAsia="ru-RU"/>
        </w:rPr>
        <w:t xml:space="preserve">- </w:t>
      </w:r>
      <w:r w:rsidR="0095127A" w:rsidRPr="00A70D63">
        <w:rPr>
          <w:rFonts w:ascii="Times New Roman" w:eastAsia="Times New Roman" w:hAnsi="Times New Roman"/>
          <w:bCs/>
          <w:sz w:val="28"/>
          <w:szCs w:val="28"/>
          <w:lang w:val="kk-KZ" w:eastAsia="ru-RU"/>
        </w:rPr>
        <w:t>бендамустин</w:t>
      </w:r>
      <w:r w:rsidR="00914409" w:rsidRPr="00A70D63">
        <w:rPr>
          <w:rFonts w:ascii="Times New Roman" w:eastAsia="Times New Roman" w:hAnsi="Times New Roman"/>
          <w:bCs/>
          <w:sz w:val="28"/>
          <w:szCs w:val="28"/>
          <w:lang w:val="kk-KZ" w:eastAsia="ru-RU"/>
        </w:rPr>
        <w:t xml:space="preserve"> гидрохлорид</w:t>
      </w:r>
      <w:r w:rsidR="0095127A">
        <w:rPr>
          <w:rFonts w:ascii="Times New Roman" w:eastAsia="Times New Roman" w:hAnsi="Times New Roman"/>
          <w:bCs/>
          <w:sz w:val="28"/>
          <w:szCs w:val="28"/>
          <w:lang w:val="kk-KZ" w:eastAsia="ru-RU"/>
        </w:rPr>
        <w:t>і</w:t>
      </w:r>
      <w:r w:rsidR="0095127A" w:rsidRPr="00A70D63">
        <w:rPr>
          <w:rFonts w:ascii="Times New Roman" w:eastAsia="Times New Roman" w:hAnsi="Times New Roman"/>
          <w:bCs/>
          <w:sz w:val="28"/>
          <w:szCs w:val="28"/>
          <w:lang w:val="kk-KZ" w:eastAsia="ru-RU"/>
        </w:rPr>
        <w:t xml:space="preserve"> </w:t>
      </w:r>
      <w:r w:rsidR="00343214" w:rsidRPr="00A70D63">
        <w:rPr>
          <w:rFonts w:ascii="Times New Roman" w:eastAsia="Times New Roman" w:hAnsi="Times New Roman"/>
          <w:bCs/>
          <w:sz w:val="28"/>
          <w:szCs w:val="28"/>
          <w:lang w:val="kk-KZ" w:eastAsia="ru-RU"/>
        </w:rPr>
        <w:t>25.00 мг;</w:t>
      </w:r>
    </w:p>
    <w:p w14:paraId="7DD94D77" w14:textId="77777777" w:rsidR="00914409" w:rsidRPr="00A70D63" w:rsidRDefault="00EA0BA5" w:rsidP="00914409">
      <w:pPr>
        <w:widowControl w:val="0"/>
        <w:autoSpaceDE w:val="0"/>
        <w:autoSpaceDN w:val="0"/>
        <w:spacing w:after="0" w:line="240" w:lineRule="auto"/>
        <w:jc w:val="both"/>
        <w:rPr>
          <w:rFonts w:ascii="Times New Roman" w:hAnsi="Times New Roman"/>
          <w:iCs/>
          <w:spacing w:val="-2"/>
          <w:sz w:val="28"/>
          <w:szCs w:val="28"/>
          <w:lang w:val="kk-KZ"/>
        </w:rPr>
      </w:pPr>
      <w:r>
        <w:rPr>
          <w:rFonts w:ascii="Times New Roman" w:hAnsi="Times New Roman"/>
          <w:i/>
          <w:iCs/>
          <w:sz w:val="28"/>
          <w:szCs w:val="28"/>
          <w:lang w:val="kk-KZ"/>
        </w:rPr>
        <w:t>қосымша заттар</w:t>
      </w:r>
      <w:r w:rsidR="006B7A90" w:rsidRPr="00A70D63">
        <w:rPr>
          <w:rFonts w:ascii="Times New Roman" w:hAnsi="Times New Roman"/>
          <w:i/>
          <w:iCs/>
          <w:sz w:val="28"/>
          <w:szCs w:val="28"/>
          <w:lang w:val="kk-KZ"/>
        </w:rPr>
        <w:t xml:space="preserve">: </w:t>
      </w:r>
      <w:r w:rsidR="00914409" w:rsidRPr="00A70D63">
        <w:rPr>
          <w:rFonts w:ascii="Times New Roman" w:hAnsi="Times New Roman"/>
          <w:iCs/>
          <w:spacing w:val="-2"/>
          <w:sz w:val="28"/>
          <w:szCs w:val="28"/>
          <w:lang w:val="kk-KZ"/>
        </w:rPr>
        <w:t xml:space="preserve">пропиленгликоль, моноглицерол, полиэтиленгликоль </w:t>
      </w:r>
      <w:r w:rsidR="005C1DDA" w:rsidRPr="00A70D63">
        <w:rPr>
          <w:rFonts w:ascii="Times New Roman" w:hAnsi="Times New Roman"/>
          <w:iCs/>
          <w:spacing w:val="-2"/>
          <w:sz w:val="28"/>
          <w:szCs w:val="28"/>
          <w:lang w:val="kk-KZ"/>
        </w:rPr>
        <w:t>(</w:t>
      </w:r>
      <w:r w:rsidR="004D26B7" w:rsidRPr="00A70D63">
        <w:rPr>
          <w:rFonts w:ascii="Times New Roman" w:hAnsi="Times New Roman"/>
          <w:iCs/>
          <w:spacing w:val="-2"/>
          <w:sz w:val="28"/>
          <w:szCs w:val="28"/>
          <w:lang w:val="kk-KZ"/>
        </w:rPr>
        <w:t>артық</w:t>
      </w:r>
      <w:r w:rsidR="0095127A" w:rsidRPr="00A70D63">
        <w:rPr>
          <w:rFonts w:ascii="Times New Roman" w:hAnsi="Times New Roman"/>
          <w:iCs/>
          <w:spacing w:val="-2"/>
          <w:sz w:val="28"/>
          <w:szCs w:val="28"/>
          <w:lang w:val="kk-KZ"/>
        </w:rPr>
        <w:t xml:space="preserve"> тазартылған</w:t>
      </w:r>
      <w:r w:rsidR="00914409" w:rsidRPr="00A70D63">
        <w:rPr>
          <w:rFonts w:ascii="Times New Roman" w:hAnsi="Times New Roman"/>
          <w:iCs/>
          <w:spacing w:val="-2"/>
          <w:sz w:val="28"/>
          <w:szCs w:val="28"/>
          <w:lang w:val="kk-KZ"/>
        </w:rPr>
        <w:t xml:space="preserve"> </w:t>
      </w:r>
      <w:r w:rsidR="005C1DDA" w:rsidRPr="00A70D63">
        <w:rPr>
          <w:rFonts w:ascii="Times New Roman" w:hAnsi="Times New Roman"/>
          <w:iCs/>
          <w:spacing w:val="-2"/>
          <w:sz w:val="28"/>
          <w:szCs w:val="28"/>
          <w:lang w:val="kk-KZ"/>
        </w:rPr>
        <w:t>ПЭГ</w:t>
      </w:r>
      <w:r w:rsidR="00914409" w:rsidRPr="00A70D63">
        <w:rPr>
          <w:rFonts w:ascii="Times New Roman" w:hAnsi="Times New Roman"/>
          <w:iCs/>
          <w:spacing w:val="-2"/>
          <w:sz w:val="28"/>
          <w:szCs w:val="28"/>
          <w:lang w:val="kk-KZ"/>
        </w:rPr>
        <w:t xml:space="preserve"> 400-LQ-(MH)</w:t>
      </w:r>
      <w:r w:rsidR="005C1DDA" w:rsidRPr="00A70D63">
        <w:rPr>
          <w:rFonts w:ascii="Times New Roman" w:hAnsi="Times New Roman"/>
          <w:iCs/>
          <w:spacing w:val="-2"/>
          <w:sz w:val="28"/>
          <w:szCs w:val="28"/>
          <w:lang w:val="kk-KZ"/>
        </w:rPr>
        <w:t>)</w:t>
      </w:r>
      <w:r w:rsidR="00914409" w:rsidRPr="00A70D63">
        <w:rPr>
          <w:rFonts w:ascii="Times New Roman" w:hAnsi="Times New Roman"/>
          <w:iCs/>
          <w:spacing w:val="-2"/>
          <w:sz w:val="28"/>
          <w:szCs w:val="28"/>
          <w:lang w:val="kk-KZ"/>
        </w:rPr>
        <w:t xml:space="preserve">, </w:t>
      </w:r>
      <w:r w:rsidR="0095127A" w:rsidRPr="00A70D63">
        <w:rPr>
          <w:rFonts w:ascii="Times New Roman" w:hAnsi="Times New Roman"/>
          <w:iCs/>
          <w:spacing w:val="-2"/>
          <w:sz w:val="28"/>
          <w:szCs w:val="28"/>
          <w:lang w:val="kk-KZ"/>
        </w:rPr>
        <w:t>натрий</w:t>
      </w:r>
      <w:r w:rsidR="00914409" w:rsidRPr="00A70D63">
        <w:rPr>
          <w:rFonts w:ascii="Times New Roman" w:hAnsi="Times New Roman"/>
          <w:iCs/>
          <w:spacing w:val="-2"/>
          <w:sz w:val="28"/>
          <w:szCs w:val="28"/>
          <w:lang w:val="kk-KZ"/>
        </w:rPr>
        <w:t xml:space="preserve"> гидроксид</w:t>
      </w:r>
      <w:r w:rsidR="0095127A">
        <w:rPr>
          <w:rFonts w:ascii="Times New Roman" w:hAnsi="Times New Roman"/>
          <w:iCs/>
          <w:spacing w:val="-2"/>
          <w:sz w:val="28"/>
          <w:szCs w:val="28"/>
          <w:lang w:val="kk-KZ"/>
        </w:rPr>
        <w:t>і</w:t>
      </w:r>
      <w:r w:rsidR="00914409" w:rsidRPr="00A70D63">
        <w:rPr>
          <w:rFonts w:ascii="Times New Roman" w:hAnsi="Times New Roman"/>
          <w:iCs/>
          <w:spacing w:val="-2"/>
          <w:sz w:val="28"/>
          <w:szCs w:val="28"/>
          <w:lang w:val="kk-KZ"/>
        </w:rPr>
        <w:t>, азот.</w:t>
      </w:r>
    </w:p>
    <w:p w14:paraId="147DD4F4" w14:textId="77777777" w:rsidR="006B7A90" w:rsidRPr="00A70D63" w:rsidRDefault="006B7A90" w:rsidP="00914409">
      <w:pPr>
        <w:widowControl w:val="0"/>
        <w:autoSpaceDE w:val="0"/>
        <w:autoSpaceDN w:val="0"/>
        <w:spacing w:after="0" w:line="240" w:lineRule="auto"/>
        <w:jc w:val="both"/>
        <w:rPr>
          <w:rFonts w:ascii="Times New Roman" w:eastAsia="Times New Roman" w:hAnsi="Times New Roman"/>
          <w:bCs/>
          <w:sz w:val="28"/>
          <w:szCs w:val="28"/>
          <w:lang w:val="kk-KZ" w:eastAsia="ru-RU"/>
        </w:rPr>
      </w:pPr>
    </w:p>
    <w:bookmarkEnd w:id="4"/>
    <w:p w14:paraId="3A5F5EE5" w14:textId="77777777" w:rsidR="00EA0BA5" w:rsidRPr="00A70D63" w:rsidRDefault="00EA0BA5" w:rsidP="00EA0BA5">
      <w:pPr>
        <w:pStyle w:val="ac"/>
        <w:jc w:val="both"/>
        <w:rPr>
          <w:rFonts w:ascii="Times New Roman" w:eastAsia="Times New Roman" w:hAnsi="Times New Roman"/>
          <w:color w:val="000000"/>
          <w:spacing w:val="-4"/>
          <w:sz w:val="28"/>
          <w:szCs w:val="28"/>
          <w:lang w:val="kk-KZ" w:eastAsia="hu-HU"/>
        </w:rPr>
      </w:pPr>
      <w:r w:rsidRPr="005A118F">
        <w:rPr>
          <w:rFonts w:ascii="Times New Roman" w:hAnsi="Times New Roman"/>
          <w:b/>
          <w:bCs/>
          <w:i/>
          <w:sz w:val="28"/>
          <w:szCs w:val="28"/>
          <w:lang w:val="kk-KZ"/>
        </w:rPr>
        <w:t>Сыртқы түрінің, иісінің, дәмінің сипаттамасы</w:t>
      </w:r>
      <w:r w:rsidRPr="00A70D63">
        <w:rPr>
          <w:rFonts w:ascii="Times New Roman" w:eastAsia="Times New Roman" w:hAnsi="Times New Roman"/>
          <w:color w:val="000000"/>
          <w:spacing w:val="-4"/>
          <w:sz w:val="28"/>
          <w:szCs w:val="28"/>
          <w:lang w:val="kk-KZ" w:eastAsia="hu-HU"/>
        </w:rPr>
        <w:t xml:space="preserve"> </w:t>
      </w:r>
    </w:p>
    <w:p w14:paraId="77C85141" w14:textId="77777777" w:rsidR="00914409" w:rsidRPr="00A70D63" w:rsidRDefault="001543A3" w:rsidP="00914409">
      <w:pPr>
        <w:pStyle w:val="ac"/>
        <w:jc w:val="both"/>
        <w:rPr>
          <w:rFonts w:ascii="Times New Roman" w:eastAsia="Times New Roman" w:hAnsi="Times New Roman"/>
          <w:bCs/>
          <w:sz w:val="28"/>
          <w:szCs w:val="28"/>
          <w:lang w:val="kk-KZ" w:eastAsia="ru-RU"/>
        </w:rPr>
      </w:pPr>
      <w:r w:rsidRPr="00A70D63">
        <w:rPr>
          <w:rFonts w:ascii="Times New Roman" w:eastAsia="Times New Roman" w:hAnsi="Times New Roman"/>
          <w:bCs/>
          <w:sz w:val="28"/>
          <w:szCs w:val="28"/>
          <w:lang w:val="kk-KZ" w:eastAsia="ru-RU"/>
        </w:rPr>
        <w:t>Түссізден сары түске дейін</w:t>
      </w:r>
      <w:r>
        <w:rPr>
          <w:rFonts w:ascii="Times New Roman" w:eastAsia="Times New Roman" w:hAnsi="Times New Roman"/>
          <w:bCs/>
          <w:sz w:val="28"/>
          <w:szCs w:val="28"/>
          <w:lang w:val="kk-KZ" w:eastAsia="ru-RU"/>
        </w:rPr>
        <w:t>гі</w:t>
      </w:r>
      <w:r w:rsidRPr="00A70D63">
        <w:rPr>
          <w:rFonts w:ascii="Times New Roman" w:eastAsia="Times New Roman" w:hAnsi="Times New Roman"/>
          <w:bCs/>
          <w:sz w:val="28"/>
          <w:szCs w:val="28"/>
          <w:lang w:val="kk-KZ" w:eastAsia="ru-RU"/>
        </w:rPr>
        <w:t>, көрінетін бөлшектер</w:t>
      </w:r>
      <w:r>
        <w:rPr>
          <w:rFonts w:ascii="Times New Roman" w:eastAsia="Times New Roman" w:hAnsi="Times New Roman"/>
          <w:bCs/>
          <w:sz w:val="28"/>
          <w:szCs w:val="28"/>
          <w:lang w:val="kk-KZ" w:eastAsia="ru-RU"/>
        </w:rPr>
        <w:t>і</w:t>
      </w:r>
      <w:r w:rsidRPr="00A70D63">
        <w:rPr>
          <w:rFonts w:ascii="Times New Roman" w:eastAsia="Times New Roman" w:hAnsi="Times New Roman"/>
          <w:bCs/>
          <w:sz w:val="28"/>
          <w:szCs w:val="28"/>
          <w:lang w:val="kk-KZ" w:eastAsia="ru-RU"/>
        </w:rPr>
        <w:t xml:space="preserve"> жоқ</w:t>
      </w:r>
      <w:r>
        <w:rPr>
          <w:rFonts w:ascii="Times New Roman" w:eastAsia="Times New Roman" w:hAnsi="Times New Roman"/>
          <w:bCs/>
          <w:sz w:val="28"/>
          <w:szCs w:val="28"/>
          <w:lang w:val="kk-KZ" w:eastAsia="ru-RU"/>
        </w:rPr>
        <w:t xml:space="preserve"> дерлік, мөлдір, </w:t>
      </w:r>
      <w:r w:rsidRPr="00A70D63">
        <w:rPr>
          <w:rFonts w:ascii="Times New Roman" w:eastAsia="Times New Roman" w:hAnsi="Times New Roman"/>
          <w:bCs/>
          <w:sz w:val="28"/>
          <w:szCs w:val="28"/>
          <w:lang w:val="kk-KZ" w:eastAsia="ru-RU"/>
        </w:rPr>
        <w:t>сұйылтуға дайын ерітінді</w:t>
      </w:r>
      <w:r w:rsidR="00914409" w:rsidRPr="00A70D63">
        <w:rPr>
          <w:rFonts w:ascii="Times New Roman" w:eastAsia="Times New Roman" w:hAnsi="Times New Roman"/>
          <w:bCs/>
          <w:sz w:val="28"/>
          <w:szCs w:val="28"/>
          <w:lang w:val="kk-KZ" w:eastAsia="ru-RU"/>
        </w:rPr>
        <w:t>.</w:t>
      </w:r>
    </w:p>
    <w:p w14:paraId="5AE21130" w14:textId="77777777" w:rsidR="006B7A90" w:rsidRPr="00A70D63" w:rsidRDefault="006B7A90" w:rsidP="00844CE8">
      <w:pPr>
        <w:pStyle w:val="ac"/>
        <w:jc w:val="both"/>
        <w:rPr>
          <w:rFonts w:ascii="Times New Roman" w:eastAsia="Times New Roman" w:hAnsi="Times New Roman"/>
          <w:sz w:val="28"/>
          <w:szCs w:val="28"/>
          <w:lang w:val="kk-KZ" w:eastAsia="ru-RU"/>
        </w:rPr>
      </w:pPr>
    </w:p>
    <w:p w14:paraId="2DBA51E7" w14:textId="77777777" w:rsidR="00EA0BA5" w:rsidRPr="002D3691" w:rsidRDefault="00EA0BA5" w:rsidP="002D3691">
      <w:pPr>
        <w:autoSpaceDE w:val="0"/>
        <w:autoSpaceDN w:val="0"/>
        <w:adjustRightInd w:val="0"/>
        <w:spacing w:after="0" w:line="240" w:lineRule="auto"/>
        <w:rPr>
          <w:rFonts w:ascii="Times New Roman" w:eastAsia="TimesNewRomanPSMT" w:hAnsi="Times New Roman"/>
          <w:b/>
          <w:sz w:val="28"/>
          <w:szCs w:val="28"/>
          <w:lang w:val="kk-KZ" w:eastAsia="ru-RU"/>
        </w:rPr>
      </w:pPr>
      <w:bookmarkStart w:id="5" w:name="2175220287"/>
      <w:r w:rsidRPr="002D3691">
        <w:rPr>
          <w:rFonts w:ascii="Times New Roman" w:eastAsia="Times New Roman" w:hAnsi="Times New Roman"/>
          <w:b/>
          <w:bCs/>
          <w:sz w:val="28"/>
          <w:szCs w:val="28"/>
          <w:lang w:val="kk-KZ"/>
        </w:rPr>
        <w:t>Шығарылу түрі және қаптамасы</w:t>
      </w:r>
    </w:p>
    <w:p w14:paraId="5FE4E13C" w14:textId="77777777" w:rsidR="001543A3" w:rsidRDefault="001543A3" w:rsidP="002D3691">
      <w:pPr>
        <w:spacing w:after="0" w:line="240" w:lineRule="auto"/>
        <w:jc w:val="both"/>
        <w:rPr>
          <w:rFonts w:ascii="Times New Roman" w:eastAsia="Times New Roman" w:hAnsi="Times New Roman"/>
          <w:bCs/>
          <w:sz w:val="28"/>
          <w:szCs w:val="28"/>
          <w:lang w:val="kk-KZ" w:eastAsia="ru-RU" w:bidi="ru-RU"/>
        </w:rPr>
      </w:pPr>
      <w:r w:rsidRPr="001543A3">
        <w:rPr>
          <w:rFonts w:ascii="Times New Roman" w:eastAsia="Times New Roman" w:hAnsi="Times New Roman"/>
          <w:bCs/>
          <w:sz w:val="28"/>
          <w:szCs w:val="28"/>
          <w:lang w:val="kk-KZ" w:eastAsia="ru-RU" w:bidi="ru-RU"/>
        </w:rPr>
        <w:t xml:space="preserve">4.0 мл препараттан бромбутилді резеңке тығынмен тығындалған, алюминий қалпақшамен </w:t>
      </w:r>
      <w:r>
        <w:rPr>
          <w:rFonts w:ascii="Times New Roman" w:eastAsia="Times New Roman" w:hAnsi="Times New Roman"/>
          <w:bCs/>
          <w:sz w:val="28"/>
          <w:szCs w:val="28"/>
          <w:lang w:val="kk-KZ" w:eastAsia="ru-RU" w:bidi="ru-RU"/>
        </w:rPr>
        <w:t>қаус</w:t>
      </w:r>
      <w:r w:rsidRPr="001543A3">
        <w:rPr>
          <w:rFonts w:ascii="Times New Roman" w:eastAsia="Times New Roman" w:hAnsi="Times New Roman"/>
          <w:bCs/>
          <w:sz w:val="28"/>
          <w:szCs w:val="28"/>
          <w:lang w:val="kk-KZ" w:eastAsia="ru-RU" w:bidi="ru-RU"/>
        </w:rPr>
        <w:t>ырылған және «</w:t>
      </w:r>
      <w:r w:rsidRPr="001543A3">
        <w:rPr>
          <w:rFonts w:ascii="Times New Roman" w:eastAsia="Times New Roman" w:hAnsi="Times New Roman"/>
          <w:bCs/>
          <w:sz w:val="28"/>
          <w:szCs w:val="28"/>
          <w:lang w:val="kk-KZ" w:eastAsia="ru-RU"/>
        </w:rPr>
        <w:t>flip</w:t>
      </w:r>
      <w:r w:rsidRPr="001543A3">
        <w:rPr>
          <w:rFonts w:ascii="Times New Roman" w:eastAsia="Times New Roman" w:hAnsi="Times New Roman"/>
          <w:bCs/>
          <w:sz w:val="28"/>
          <w:szCs w:val="28"/>
          <w:lang w:val="kk-KZ" w:eastAsia="ru-RU" w:bidi="ru-RU"/>
        </w:rPr>
        <w:t>-</w:t>
      </w:r>
      <w:r w:rsidRPr="001543A3">
        <w:rPr>
          <w:rFonts w:ascii="Times New Roman" w:eastAsia="Times New Roman" w:hAnsi="Times New Roman"/>
          <w:bCs/>
          <w:sz w:val="28"/>
          <w:szCs w:val="28"/>
          <w:lang w:val="kk-KZ" w:eastAsia="ru-RU"/>
        </w:rPr>
        <w:t>off</w:t>
      </w:r>
      <w:r w:rsidRPr="001543A3">
        <w:rPr>
          <w:rFonts w:ascii="Times New Roman" w:eastAsia="Times New Roman" w:hAnsi="Times New Roman"/>
          <w:bCs/>
          <w:sz w:val="28"/>
          <w:szCs w:val="28"/>
          <w:lang w:val="kk-KZ" w:eastAsia="ru-RU" w:bidi="ru-RU"/>
        </w:rPr>
        <w:t>»</w:t>
      </w:r>
      <w:r>
        <w:rPr>
          <w:rFonts w:ascii="Times New Roman" w:eastAsia="Times New Roman" w:hAnsi="Times New Roman"/>
          <w:bCs/>
          <w:sz w:val="28"/>
          <w:szCs w:val="28"/>
          <w:lang w:val="kk-KZ" w:eastAsia="ru-RU" w:bidi="ru-RU"/>
        </w:rPr>
        <w:t xml:space="preserve"> </w:t>
      </w:r>
      <w:r w:rsidRPr="001543A3">
        <w:rPr>
          <w:rFonts w:ascii="Times New Roman" w:eastAsia="Times New Roman" w:hAnsi="Times New Roman"/>
          <w:bCs/>
          <w:sz w:val="28"/>
          <w:szCs w:val="28"/>
          <w:lang w:val="kk-KZ" w:eastAsia="ru-RU" w:bidi="ru-RU"/>
        </w:rPr>
        <w:t xml:space="preserve">типті полипропилен қалпақшамен </w:t>
      </w:r>
      <w:r>
        <w:rPr>
          <w:rFonts w:ascii="Times New Roman" w:eastAsia="Times New Roman" w:hAnsi="Times New Roman"/>
          <w:bCs/>
          <w:sz w:val="28"/>
          <w:szCs w:val="28"/>
          <w:lang w:val="kk-KZ" w:eastAsia="ru-RU" w:bidi="ru-RU"/>
        </w:rPr>
        <w:t>бастырылған</w:t>
      </w:r>
      <w:r w:rsidRPr="001543A3">
        <w:rPr>
          <w:rFonts w:ascii="Times New Roman" w:eastAsia="Times New Roman" w:hAnsi="Times New Roman"/>
          <w:bCs/>
          <w:sz w:val="28"/>
          <w:szCs w:val="28"/>
          <w:lang w:val="kk-KZ" w:eastAsia="ru-RU" w:bidi="ru-RU"/>
        </w:rPr>
        <w:t>, І типті түссіз шыныдан жасалған, сыйымдылығы 5 мл құтыға салынады.</w:t>
      </w:r>
    </w:p>
    <w:p w14:paraId="6AA19E39" w14:textId="77777777" w:rsidR="00914409" w:rsidRPr="001543A3" w:rsidRDefault="001543A3" w:rsidP="002D3691">
      <w:pPr>
        <w:spacing w:after="0" w:line="240" w:lineRule="auto"/>
        <w:jc w:val="both"/>
        <w:rPr>
          <w:rFonts w:ascii="Times New Roman" w:eastAsia="Times New Roman" w:hAnsi="Times New Roman"/>
          <w:bCs/>
          <w:sz w:val="28"/>
          <w:szCs w:val="28"/>
          <w:lang w:val="kk-KZ" w:eastAsia="ru-RU" w:bidi="ru-RU"/>
        </w:rPr>
      </w:pPr>
      <w:r w:rsidRPr="001543A3">
        <w:rPr>
          <w:rFonts w:ascii="Times New Roman" w:eastAsia="Times New Roman" w:hAnsi="Times New Roman"/>
          <w:bCs/>
          <w:sz w:val="28"/>
          <w:szCs w:val="28"/>
          <w:lang w:val="kk-KZ" w:eastAsia="ru-RU" w:bidi="ru-RU"/>
        </w:rPr>
        <w:t>1 құтыдан медициналық қолдану жөніндегі қазақ және орыс тілдеріндегі нұсқаулықпен бірге картон қорапшаға салынады</w:t>
      </w:r>
      <w:r w:rsidR="00914409" w:rsidRPr="001543A3">
        <w:rPr>
          <w:rFonts w:ascii="Times New Roman" w:eastAsia="Times New Roman" w:hAnsi="Times New Roman"/>
          <w:bCs/>
          <w:sz w:val="28"/>
          <w:szCs w:val="28"/>
          <w:lang w:val="kk-KZ" w:eastAsia="ru-RU" w:bidi="ru-RU"/>
        </w:rPr>
        <w:t>.</w:t>
      </w:r>
    </w:p>
    <w:p w14:paraId="553FF255" w14:textId="77777777" w:rsidR="00914409" w:rsidRPr="001543A3" w:rsidRDefault="00914409" w:rsidP="002D3691">
      <w:pPr>
        <w:spacing w:after="0" w:line="240" w:lineRule="auto"/>
        <w:jc w:val="both"/>
        <w:rPr>
          <w:rFonts w:ascii="Times New Roman" w:eastAsia="Times New Roman" w:hAnsi="Times New Roman"/>
          <w:b/>
          <w:sz w:val="28"/>
          <w:szCs w:val="28"/>
          <w:lang w:val="kk-KZ" w:eastAsia="ru-RU"/>
        </w:rPr>
      </w:pPr>
    </w:p>
    <w:p w14:paraId="114089DD" w14:textId="77777777" w:rsidR="00EA0BA5" w:rsidRPr="002D3691" w:rsidRDefault="00EA0BA5" w:rsidP="002D3691">
      <w:pPr>
        <w:spacing w:after="0" w:line="240" w:lineRule="auto"/>
        <w:jc w:val="both"/>
        <w:rPr>
          <w:rFonts w:ascii="Times New Roman" w:eastAsia="Times New Roman" w:hAnsi="Times New Roman"/>
          <w:b/>
          <w:sz w:val="28"/>
          <w:szCs w:val="28"/>
          <w:lang w:val="kk-KZ" w:eastAsia="ru-RU"/>
        </w:rPr>
      </w:pPr>
      <w:r w:rsidRPr="002D3691">
        <w:rPr>
          <w:rFonts w:ascii="Times New Roman" w:eastAsia="Times New Roman" w:hAnsi="Times New Roman"/>
          <w:b/>
          <w:sz w:val="28"/>
          <w:szCs w:val="28"/>
          <w:lang w:val="kk-KZ" w:eastAsia="ru-RU"/>
        </w:rPr>
        <w:t xml:space="preserve">Сақтау мерзімі </w:t>
      </w:r>
    </w:p>
    <w:p w14:paraId="73F594BC" w14:textId="77777777" w:rsidR="00D14D61" w:rsidRPr="00A70D63" w:rsidRDefault="00EA0BA5" w:rsidP="002D3691">
      <w:pPr>
        <w:spacing w:after="0" w:line="240" w:lineRule="auto"/>
        <w:jc w:val="both"/>
        <w:rPr>
          <w:rFonts w:ascii="Times New Roman" w:eastAsia="Times New Roman" w:hAnsi="Times New Roman"/>
          <w:sz w:val="28"/>
          <w:szCs w:val="28"/>
          <w:lang w:val="kk-KZ" w:eastAsia="ru-RU"/>
        </w:rPr>
      </w:pPr>
      <w:r w:rsidRPr="00A70D63">
        <w:rPr>
          <w:rFonts w:ascii="Times New Roman" w:eastAsia="Times New Roman" w:hAnsi="Times New Roman"/>
          <w:sz w:val="28"/>
          <w:szCs w:val="28"/>
          <w:lang w:val="kk-KZ" w:eastAsia="ru-RU"/>
        </w:rPr>
        <w:t>2 жыл</w:t>
      </w:r>
    </w:p>
    <w:p w14:paraId="2F57EC01" w14:textId="77777777" w:rsidR="00EA0BA5" w:rsidRDefault="00EA0BA5" w:rsidP="002D3691">
      <w:pPr>
        <w:spacing w:after="0" w:line="240" w:lineRule="auto"/>
        <w:jc w:val="both"/>
        <w:rPr>
          <w:rFonts w:ascii="Times New Roman" w:eastAsia="Times New Roman" w:hAnsi="Times New Roman"/>
          <w:sz w:val="28"/>
          <w:szCs w:val="28"/>
          <w:lang w:val="kk-KZ" w:eastAsia="ru-RU"/>
        </w:rPr>
      </w:pPr>
      <w:bookmarkStart w:id="6" w:name="2175220288"/>
      <w:bookmarkEnd w:id="5"/>
      <w:r w:rsidRPr="002D3691">
        <w:rPr>
          <w:rFonts w:ascii="Times New Roman" w:hAnsi="Times New Roman"/>
          <w:sz w:val="28"/>
          <w:szCs w:val="28"/>
          <w:lang w:val="kk-KZ"/>
        </w:rPr>
        <w:t>Жарамдылық мерзімі өткеннен кейін қолдануға болмайды</w:t>
      </w:r>
      <w:r w:rsidRPr="002D3691">
        <w:rPr>
          <w:rFonts w:ascii="Times New Roman" w:eastAsia="Times New Roman" w:hAnsi="Times New Roman"/>
          <w:sz w:val="28"/>
          <w:szCs w:val="28"/>
          <w:lang w:val="kk-KZ" w:eastAsia="ru-RU"/>
        </w:rPr>
        <w:t>!</w:t>
      </w:r>
    </w:p>
    <w:p w14:paraId="5B05B801" w14:textId="77777777" w:rsidR="00854DAE" w:rsidRPr="002D3691" w:rsidRDefault="00854DAE" w:rsidP="002D3691">
      <w:pPr>
        <w:spacing w:after="0" w:line="240" w:lineRule="auto"/>
        <w:jc w:val="both"/>
        <w:rPr>
          <w:rFonts w:ascii="Times New Roman" w:eastAsia="Times New Roman" w:hAnsi="Times New Roman"/>
          <w:sz w:val="28"/>
          <w:szCs w:val="28"/>
          <w:lang w:val="kk-KZ" w:eastAsia="ru-RU"/>
        </w:rPr>
      </w:pPr>
    </w:p>
    <w:p w14:paraId="0570EFCF" w14:textId="77777777" w:rsidR="00EA0BA5" w:rsidRPr="002D3691" w:rsidRDefault="00EA0BA5" w:rsidP="002D3691">
      <w:pPr>
        <w:spacing w:after="0" w:line="240" w:lineRule="auto"/>
        <w:jc w:val="both"/>
        <w:rPr>
          <w:rFonts w:ascii="Times New Roman" w:eastAsia="Times New Roman" w:hAnsi="Times New Roman"/>
          <w:b/>
          <w:i/>
          <w:sz w:val="28"/>
          <w:szCs w:val="28"/>
          <w:lang w:val="be-BY" w:eastAsia="ru-RU"/>
        </w:rPr>
      </w:pPr>
      <w:r w:rsidRPr="002D3691">
        <w:rPr>
          <w:rFonts w:ascii="Times New Roman" w:eastAsia="Times New Roman" w:hAnsi="Times New Roman"/>
          <w:b/>
          <w:i/>
          <w:sz w:val="28"/>
          <w:szCs w:val="28"/>
          <w:lang w:val="kk-KZ" w:eastAsia="ru-RU"/>
        </w:rPr>
        <w:t xml:space="preserve">Сақтау шарттары </w:t>
      </w:r>
    </w:p>
    <w:p w14:paraId="58AC8BD3" w14:textId="77777777" w:rsidR="00914409" w:rsidRPr="002D3691" w:rsidRDefault="00914409" w:rsidP="002D3691">
      <w:pPr>
        <w:spacing w:after="0" w:line="240" w:lineRule="auto"/>
        <w:rPr>
          <w:rFonts w:ascii="Times New Roman" w:hAnsi="Times New Roman"/>
          <w:sz w:val="28"/>
          <w:szCs w:val="28"/>
          <w:lang w:val="kk-KZ"/>
        </w:rPr>
      </w:pPr>
      <w:r w:rsidRPr="002D3691">
        <w:rPr>
          <w:rFonts w:ascii="Times New Roman" w:hAnsi="Times New Roman"/>
          <w:color w:val="000000"/>
          <w:sz w:val="28"/>
          <w:szCs w:val="28"/>
        </w:rPr>
        <w:t>2-8°С</w:t>
      </w:r>
      <w:r w:rsidR="00EA0BA5" w:rsidRPr="002D3691">
        <w:rPr>
          <w:rFonts w:ascii="Times New Roman" w:hAnsi="Times New Roman"/>
          <w:sz w:val="28"/>
          <w:szCs w:val="28"/>
          <w:lang w:val="kk-KZ"/>
        </w:rPr>
        <w:t xml:space="preserve"> температурада сақтау керек.</w:t>
      </w:r>
    </w:p>
    <w:p w14:paraId="6E7CFD42" w14:textId="77777777" w:rsidR="00E93444" w:rsidRPr="001543A3" w:rsidRDefault="00827928" w:rsidP="002D3691">
      <w:pPr>
        <w:spacing w:after="0" w:line="240" w:lineRule="auto"/>
        <w:jc w:val="both"/>
        <w:rPr>
          <w:rFonts w:ascii="Times New Roman" w:hAnsi="Times New Roman"/>
          <w:color w:val="000000"/>
          <w:sz w:val="28"/>
          <w:szCs w:val="28"/>
          <w:lang w:val="kk-KZ"/>
        </w:rPr>
      </w:pPr>
      <w:r w:rsidRPr="001543A3">
        <w:rPr>
          <w:rFonts w:ascii="Times New Roman" w:hAnsi="Times New Roman"/>
          <w:color w:val="000000"/>
          <w:sz w:val="28"/>
          <w:szCs w:val="28"/>
          <w:lang w:val="kk-KZ"/>
        </w:rPr>
        <w:lastRenderedPageBreak/>
        <w:t>Қалпына келтірілген ерітіндіні 2-8°С температурада 24 сағаттан а</w:t>
      </w:r>
      <w:r w:rsidR="001543A3">
        <w:rPr>
          <w:rFonts w:ascii="Times New Roman" w:hAnsi="Times New Roman"/>
          <w:color w:val="000000"/>
          <w:sz w:val="28"/>
          <w:szCs w:val="28"/>
          <w:lang w:val="kk-KZ"/>
        </w:rPr>
        <w:t xml:space="preserve">сырмай </w:t>
      </w:r>
      <w:r w:rsidRPr="001543A3">
        <w:rPr>
          <w:rFonts w:ascii="Times New Roman" w:hAnsi="Times New Roman"/>
          <w:color w:val="000000"/>
          <w:sz w:val="28"/>
          <w:szCs w:val="28"/>
          <w:lang w:val="kk-KZ"/>
        </w:rPr>
        <w:t xml:space="preserve">және бөлме жарығында 15-30°С температурада 3 сағаттан </w:t>
      </w:r>
      <w:r w:rsidR="001543A3" w:rsidRPr="001543A3">
        <w:rPr>
          <w:rFonts w:ascii="Times New Roman" w:hAnsi="Times New Roman"/>
          <w:color w:val="000000"/>
          <w:sz w:val="28"/>
          <w:szCs w:val="28"/>
          <w:lang w:val="kk-KZ"/>
        </w:rPr>
        <w:t>а</w:t>
      </w:r>
      <w:r w:rsidR="001543A3">
        <w:rPr>
          <w:rFonts w:ascii="Times New Roman" w:hAnsi="Times New Roman"/>
          <w:color w:val="000000"/>
          <w:sz w:val="28"/>
          <w:szCs w:val="28"/>
          <w:lang w:val="kk-KZ"/>
        </w:rPr>
        <w:t xml:space="preserve">сырмай </w:t>
      </w:r>
      <w:r w:rsidR="00BD7441">
        <w:rPr>
          <w:rFonts w:ascii="Times New Roman" w:hAnsi="Times New Roman"/>
          <w:color w:val="000000"/>
          <w:sz w:val="28"/>
          <w:szCs w:val="28"/>
          <w:lang w:val="kk-KZ"/>
        </w:rPr>
        <w:t>сақтау керек.</w:t>
      </w:r>
    </w:p>
    <w:bookmarkEnd w:id="6"/>
    <w:p w14:paraId="4C0CC47D" w14:textId="77777777" w:rsidR="002D3691" w:rsidRPr="002D3691" w:rsidRDefault="002D3691" w:rsidP="002D3691">
      <w:pPr>
        <w:spacing w:after="0" w:line="240" w:lineRule="auto"/>
        <w:rPr>
          <w:rFonts w:ascii="Times New Roman" w:hAnsi="Times New Roman"/>
          <w:sz w:val="28"/>
          <w:szCs w:val="28"/>
          <w:lang w:val="kk-KZ"/>
        </w:rPr>
      </w:pPr>
      <w:r w:rsidRPr="002D3691">
        <w:rPr>
          <w:rFonts w:ascii="Times New Roman" w:hAnsi="Times New Roman"/>
          <w:sz w:val="28"/>
          <w:szCs w:val="28"/>
          <w:lang w:val="kk-KZ"/>
        </w:rPr>
        <w:t xml:space="preserve">Балалардың қолы жетпейтін жерде сақтау керек! </w:t>
      </w:r>
    </w:p>
    <w:p w14:paraId="20DABE76" w14:textId="77777777" w:rsidR="006B7A90" w:rsidRPr="002D3691" w:rsidRDefault="006B7A90" w:rsidP="002D3691">
      <w:pPr>
        <w:pStyle w:val="ac"/>
        <w:jc w:val="both"/>
        <w:rPr>
          <w:rFonts w:ascii="Times New Roman" w:eastAsia="Times New Roman" w:hAnsi="Times New Roman"/>
          <w:sz w:val="28"/>
          <w:szCs w:val="28"/>
          <w:lang w:val="kk-KZ" w:eastAsia="ru-RU"/>
        </w:rPr>
      </w:pPr>
    </w:p>
    <w:p w14:paraId="02C9808C" w14:textId="77777777" w:rsidR="002D3691" w:rsidRPr="002D3691" w:rsidRDefault="002D3691" w:rsidP="002D3691">
      <w:pPr>
        <w:autoSpaceDE w:val="0"/>
        <w:autoSpaceDN w:val="0"/>
        <w:spacing w:after="0" w:line="240" w:lineRule="auto"/>
        <w:rPr>
          <w:rFonts w:ascii="Times New Roman" w:eastAsia="Times New Roman" w:hAnsi="Times New Roman"/>
          <w:b/>
          <w:sz w:val="28"/>
          <w:szCs w:val="28"/>
          <w:lang w:val="kk-KZ" w:eastAsia="ru-RU"/>
        </w:rPr>
      </w:pPr>
      <w:r w:rsidRPr="002D3691">
        <w:rPr>
          <w:rFonts w:ascii="Times New Roman" w:eastAsia="Times New Roman" w:hAnsi="Times New Roman"/>
          <w:b/>
          <w:sz w:val="28"/>
          <w:szCs w:val="28"/>
          <w:lang w:val="kk-KZ" w:eastAsia="ru-RU"/>
        </w:rPr>
        <w:t>Дәріханалардан босатылу шарттары</w:t>
      </w:r>
    </w:p>
    <w:p w14:paraId="07553FDF" w14:textId="77777777" w:rsidR="002D3691" w:rsidRPr="002D3691" w:rsidRDefault="002D3691" w:rsidP="002D3691">
      <w:pPr>
        <w:autoSpaceDE w:val="0"/>
        <w:autoSpaceDN w:val="0"/>
        <w:spacing w:after="0" w:line="240" w:lineRule="auto"/>
        <w:rPr>
          <w:rFonts w:ascii="Times New Roman" w:eastAsia="Times New Roman" w:hAnsi="Times New Roman"/>
          <w:sz w:val="28"/>
          <w:szCs w:val="28"/>
          <w:lang w:val="kk-KZ" w:eastAsia="ru-RU"/>
        </w:rPr>
      </w:pPr>
      <w:r w:rsidRPr="002D3691">
        <w:rPr>
          <w:rFonts w:ascii="Times New Roman" w:eastAsia="Times New Roman" w:hAnsi="Times New Roman"/>
          <w:sz w:val="28"/>
          <w:szCs w:val="28"/>
          <w:lang w:val="kk-KZ" w:eastAsia="ru-RU"/>
        </w:rPr>
        <w:t>Рецепт арқылы</w:t>
      </w:r>
    </w:p>
    <w:p w14:paraId="6C800CA7" w14:textId="77777777" w:rsidR="006C6558" w:rsidRPr="002D3691" w:rsidRDefault="006C6558" w:rsidP="002D3691">
      <w:pPr>
        <w:spacing w:after="0" w:line="240" w:lineRule="auto"/>
        <w:jc w:val="both"/>
        <w:rPr>
          <w:rFonts w:ascii="Times New Roman" w:eastAsia="Times New Roman" w:hAnsi="Times New Roman"/>
          <w:b/>
          <w:sz w:val="28"/>
          <w:szCs w:val="28"/>
          <w:lang w:val="kk-KZ" w:eastAsia="ru-RU"/>
        </w:rPr>
      </w:pPr>
    </w:p>
    <w:p w14:paraId="07724DCF" w14:textId="77777777" w:rsidR="002D3691" w:rsidRPr="002D3691" w:rsidRDefault="002D3691" w:rsidP="002D3691">
      <w:pPr>
        <w:spacing w:after="0" w:line="240" w:lineRule="auto"/>
        <w:rPr>
          <w:rFonts w:ascii="Times New Roman" w:hAnsi="Times New Roman"/>
          <w:b/>
          <w:sz w:val="28"/>
          <w:szCs w:val="28"/>
          <w:lang w:val="kk-KZ"/>
        </w:rPr>
      </w:pPr>
      <w:r w:rsidRPr="002D3691">
        <w:rPr>
          <w:rFonts w:ascii="Times New Roman" w:hAnsi="Times New Roman"/>
          <w:b/>
          <w:sz w:val="28"/>
          <w:szCs w:val="28"/>
          <w:lang w:val="kk-KZ"/>
        </w:rPr>
        <w:t>Өндіруші туралы мәліметтер</w:t>
      </w:r>
    </w:p>
    <w:p w14:paraId="471FBF29" w14:textId="77777777" w:rsidR="00343214" w:rsidRPr="00467602" w:rsidRDefault="00343214" w:rsidP="00343214">
      <w:pPr>
        <w:spacing w:after="0" w:line="240" w:lineRule="auto"/>
        <w:jc w:val="both"/>
        <w:rPr>
          <w:rFonts w:ascii="Times New Roman" w:hAnsi="Times New Roman"/>
          <w:sz w:val="28"/>
          <w:szCs w:val="28"/>
          <w:lang w:val="en-US" w:eastAsia="ru-RU"/>
        </w:rPr>
      </w:pPr>
      <w:proofErr w:type="spellStart"/>
      <w:r w:rsidRPr="00467602">
        <w:rPr>
          <w:rFonts w:ascii="Times New Roman" w:hAnsi="Times New Roman"/>
          <w:sz w:val="28"/>
          <w:szCs w:val="28"/>
          <w:lang w:val="en-US" w:eastAsia="ru-RU"/>
        </w:rPr>
        <w:t>Eugia</w:t>
      </w:r>
      <w:proofErr w:type="spellEnd"/>
      <w:r w:rsidRPr="00467602">
        <w:rPr>
          <w:rFonts w:ascii="Times New Roman" w:hAnsi="Times New Roman"/>
          <w:sz w:val="28"/>
          <w:szCs w:val="28"/>
          <w:lang w:val="en-US" w:eastAsia="ru-RU"/>
        </w:rPr>
        <w:t xml:space="preserve"> Pharma </w:t>
      </w:r>
      <w:proofErr w:type="spellStart"/>
      <w:r w:rsidRPr="00467602">
        <w:rPr>
          <w:rFonts w:ascii="Times New Roman" w:hAnsi="Times New Roman"/>
          <w:sz w:val="28"/>
          <w:szCs w:val="28"/>
          <w:lang w:val="en-US" w:eastAsia="ru-RU"/>
        </w:rPr>
        <w:t>Specialities</w:t>
      </w:r>
      <w:proofErr w:type="spellEnd"/>
      <w:r w:rsidRPr="00467602">
        <w:rPr>
          <w:rFonts w:ascii="Times New Roman" w:hAnsi="Times New Roman"/>
          <w:sz w:val="28"/>
          <w:szCs w:val="28"/>
          <w:lang w:val="en-US" w:eastAsia="ru-RU"/>
        </w:rPr>
        <w:t xml:space="preserve"> Limited, </w:t>
      </w:r>
    </w:p>
    <w:p w14:paraId="27F5743E" w14:textId="77777777" w:rsidR="00343214" w:rsidRPr="00467602" w:rsidRDefault="00343214" w:rsidP="00343214">
      <w:pPr>
        <w:spacing w:after="0" w:line="240" w:lineRule="auto"/>
        <w:jc w:val="both"/>
        <w:rPr>
          <w:rFonts w:ascii="Times New Roman" w:hAnsi="Times New Roman"/>
          <w:sz w:val="28"/>
          <w:szCs w:val="28"/>
          <w:lang w:val="en-US" w:eastAsia="ru-RU"/>
        </w:rPr>
      </w:pPr>
      <w:r w:rsidRPr="00467602">
        <w:rPr>
          <w:rFonts w:ascii="Times New Roman" w:hAnsi="Times New Roman"/>
          <w:sz w:val="28"/>
          <w:szCs w:val="28"/>
          <w:lang w:val="en-US" w:eastAsia="ru-RU"/>
        </w:rPr>
        <w:t xml:space="preserve">Survey No. 550, 551 &amp; 552, </w:t>
      </w:r>
    </w:p>
    <w:p w14:paraId="0E793B07" w14:textId="77777777" w:rsidR="00343214" w:rsidRPr="00467602" w:rsidRDefault="00343214" w:rsidP="00343214">
      <w:pPr>
        <w:spacing w:after="0" w:line="240" w:lineRule="auto"/>
        <w:jc w:val="both"/>
        <w:rPr>
          <w:rFonts w:ascii="Times New Roman" w:hAnsi="Times New Roman"/>
          <w:sz w:val="28"/>
          <w:szCs w:val="28"/>
          <w:lang w:val="en-US" w:eastAsia="ru-RU"/>
        </w:rPr>
      </w:pPr>
      <w:proofErr w:type="spellStart"/>
      <w:r w:rsidRPr="00467602">
        <w:rPr>
          <w:rFonts w:ascii="Times New Roman" w:hAnsi="Times New Roman"/>
          <w:sz w:val="28"/>
          <w:szCs w:val="28"/>
          <w:lang w:val="en-US" w:eastAsia="ru-RU"/>
        </w:rPr>
        <w:t>Kolthur</w:t>
      </w:r>
      <w:proofErr w:type="spellEnd"/>
      <w:r w:rsidRPr="00467602">
        <w:rPr>
          <w:rFonts w:ascii="Times New Roman" w:hAnsi="Times New Roman"/>
          <w:sz w:val="28"/>
          <w:szCs w:val="28"/>
          <w:lang w:val="en-US" w:eastAsia="ru-RU"/>
        </w:rPr>
        <w:t xml:space="preserve"> </w:t>
      </w:r>
      <w:r>
        <w:rPr>
          <w:rFonts w:ascii="Times New Roman" w:hAnsi="Times New Roman"/>
          <w:sz w:val="28"/>
          <w:szCs w:val="28"/>
          <w:lang w:val="en-US" w:eastAsia="ru-RU"/>
        </w:rPr>
        <w:t>Village/</w:t>
      </w:r>
      <w:proofErr w:type="spellStart"/>
      <w:r>
        <w:rPr>
          <w:rFonts w:ascii="Times New Roman" w:hAnsi="Times New Roman"/>
          <w:sz w:val="28"/>
          <w:szCs w:val="28"/>
          <w:lang w:eastAsia="ru-RU"/>
        </w:rPr>
        <w:t>Колтур</w:t>
      </w:r>
      <w:proofErr w:type="spellEnd"/>
      <w:r w:rsidRPr="009A606E">
        <w:rPr>
          <w:rFonts w:ascii="Times New Roman" w:hAnsi="Times New Roman"/>
          <w:sz w:val="28"/>
          <w:szCs w:val="28"/>
          <w:lang w:val="en-US" w:eastAsia="ru-RU"/>
        </w:rPr>
        <w:t xml:space="preserve"> </w:t>
      </w:r>
      <w:r>
        <w:rPr>
          <w:rFonts w:ascii="Times New Roman" w:hAnsi="Times New Roman"/>
          <w:sz w:val="28"/>
          <w:szCs w:val="28"/>
          <w:lang w:eastAsia="ru-RU"/>
        </w:rPr>
        <w:t>Виллидж</w:t>
      </w:r>
      <w:r w:rsidRPr="00467602">
        <w:rPr>
          <w:rFonts w:ascii="Times New Roman" w:hAnsi="Times New Roman"/>
          <w:sz w:val="28"/>
          <w:szCs w:val="28"/>
          <w:lang w:val="en-US" w:eastAsia="ru-RU"/>
        </w:rPr>
        <w:t xml:space="preserve">, </w:t>
      </w:r>
      <w:proofErr w:type="spellStart"/>
      <w:r w:rsidRPr="00467602">
        <w:rPr>
          <w:rFonts w:ascii="Times New Roman" w:hAnsi="Times New Roman"/>
          <w:sz w:val="28"/>
          <w:szCs w:val="28"/>
          <w:lang w:val="en-US" w:eastAsia="ru-RU"/>
        </w:rPr>
        <w:t>Shamirpet</w:t>
      </w:r>
      <w:proofErr w:type="spellEnd"/>
      <w:r w:rsidRPr="00467602">
        <w:rPr>
          <w:rFonts w:ascii="Times New Roman" w:hAnsi="Times New Roman"/>
          <w:sz w:val="28"/>
          <w:szCs w:val="28"/>
          <w:lang w:val="en-US" w:eastAsia="ru-RU"/>
        </w:rPr>
        <w:t xml:space="preserve"> Mandal, </w:t>
      </w:r>
    </w:p>
    <w:p w14:paraId="5BDA407A" w14:textId="77777777" w:rsidR="00343214" w:rsidRPr="00343214" w:rsidRDefault="00343214" w:rsidP="00343214">
      <w:pPr>
        <w:spacing w:after="0" w:line="240" w:lineRule="auto"/>
        <w:jc w:val="both"/>
        <w:rPr>
          <w:rFonts w:ascii="Times New Roman" w:hAnsi="Times New Roman"/>
          <w:sz w:val="28"/>
          <w:szCs w:val="28"/>
          <w:lang w:val="en-US" w:eastAsia="ru-RU"/>
        </w:rPr>
      </w:pPr>
      <w:proofErr w:type="spellStart"/>
      <w:r w:rsidRPr="00467602">
        <w:rPr>
          <w:rFonts w:ascii="Times New Roman" w:hAnsi="Times New Roman"/>
          <w:sz w:val="28"/>
          <w:szCs w:val="28"/>
          <w:lang w:val="en-US" w:eastAsia="ru-RU"/>
        </w:rPr>
        <w:t>Medchal-Malkajgiri</w:t>
      </w:r>
      <w:proofErr w:type="spellEnd"/>
      <w:r w:rsidRPr="00467602">
        <w:rPr>
          <w:rFonts w:ascii="Times New Roman" w:hAnsi="Times New Roman"/>
          <w:sz w:val="28"/>
          <w:szCs w:val="28"/>
          <w:lang w:val="en-US" w:eastAsia="ru-RU"/>
        </w:rPr>
        <w:t xml:space="preserve"> District, Telangana, </w:t>
      </w:r>
      <w:proofErr w:type="spellStart"/>
      <w:r w:rsidRPr="00343214">
        <w:rPr>
          <w:rFonts w:ascii="Times New Roman" w:hAnsi="Times New Roman"/>
          <w:sz w:val="28"/>
          <w:szCs w:val="28"/>
          <w:lang w:eastAsia="ru-RU"/>
        </w:rPr>
        <w:t>Үндістан</w:t>
      </w:r>
      <w:proofErr w:type="spellEnd"/>
      <w:r w:rsidRPr="00343214">
        <w:rPr>
          <w:rFonts w:ascii="Times New Roman" w:hAnsi="Times New Roman"/>
          <w:sz w:val="28"/>
          <w:szCs w:val="28"/>
          <w:lang w:val="en-US" w:eastAsia="ru-RU"/>
        </w:rPr>
        <w:t>.</w:t>
      </w:r>
    </w:p>
    <w:p w14:paraId="5EE8665B" w14:textId="77777777" w:rsidR="00343214" w:rsidRPr="002A35AC" w:rsidRDefault="00343214" w:rsidP="00343214">
      <w:pPr>
        <w:autoSpaceDE w:val="0"/>
        <w:autoSpaceDN w:val="0"/>
        <w:adjustRightInd w:val="0"/>
        <w:spacing w:after="0" w:line="240" w:lineRule="auto"/>
        <w:jc w:val="both"/>
        <w:rPr>
          <w:rFonts w:ascii="Times New Roman" w:hAnsi="Times New Roman"/>
          <w:color w:val="000000"/>
          <w:sz w:val="28"/>
          <w:szCs w:val="28"/>
          <w:lang w:val="en-US" w:eastAsia="ru-RU"/>
        </w:rPr>
      </w:pPr>
      <w:r w:rsidRPr="00467602">
        <w:rPr>
          <w:rFonts w:ascii="Times New Roman" w:hAnsi="Times New Roman"/>
          <w:color w:val="000000"/>
          <w:sz w:val="28"/>
          <w:szCs w:val="28"/>
          <w:lang w:eastAsia="ru-RU"/>
        </w:rPr>
        <w:t>тел</w:t>
      </w:r>
      <w:r w:rsidRPr="002A35AC">
        <w:rPr>
          <w:rFonts w:ascii="Times New Roman" w:hAnsi="Times New Roman"/>
          <w:color w:val="000000"/>
          <w:sz w:val="28"/>
          <w:szCs w:val="28"/>
          <w:lang w:val="en-US" w:eastAsia="ru-RU"/>
        </w:rPr>
        <w:t xml:space="preserve">. +91 04030848000, </w:t>
      </w:r>
    </w:p>
    <w:p w14:paraId="14AB8954" w14:textId="77777777" w:rsidR="00343214" w:rsidRPr="00453A68" w:rsidRDefault="00343214" w:rsidP="00343214">
      <w:pPr>
        <w:spacing w:after="0" w:line="240" w:lineRule="auto"/>
        <w:jc w:val="both"/>
        <w:rPr>
          <w:rFonts w:ascii="Times New Roman" w:hAnsi="Times New Roman"/>
          <w:color w:val="0000FF"/>
          <w:sz w:val="28"/>
          <w:szCs w:val="28"/>
          <w:lang w:val="en-US" w:eastAsia="ru-RU"/>
        </w:rPr>
      </w:pPr>
      <w:r>
        <w:rPr>
          <w:rFonts w:ascii="Times New Roman" w:hAnsi="Times New Roman"/>
          <w:bCs/>
          <w:iCs/>
          <w:sz w:val="28"/>
          <w:szCs w:val="28"/>
          <w:lang w:val="kk-KZ"/>
        </w:rPr>
        <w:t xml:space="preserve">e-mail: </w:t>
      </w:r>
      <w:r w:rsidR="00C3573A">
        <w:fldChar w:fldCharType="begin"/>
      </w:r>
      <w:r w:rsidR="00C3573A" w:rsidRPr="00A70D63">
        <w:rPr>
          <w:lang w:val="en-US"/>
        </w:rPr>
        <w:instrText xml:space="preserve"> HYPERLINK "mailto:info@eugia.co.in" </w:instrText>
      </w:r>
      <w:r w:rsidR="00C3573A">
        <w:fldChar w:fldCharType="separate"/>
      </w:r>
      <w:r w:rsidRPr="00D92BD3">
        <w:rPr>
          <w:rStyle w:val="af0"/>
          <w:rFonts w:ascii="Times New Roman" w:hAnsi="Times New Roman"/>
          <w:sz w:val="28"/>
          <w:szCs w:val="28"/>
          <w:lang w:val="en-US"/>
        </w:rPr>
        <w:t>info@eugia.co.in</w:t>
      </w:r>
      <w:r w:rsidR="00C3573A">
        <w:rPr>
          <w:rStyle w:val="af0"/>
          <w:rFonts w:ascii="Times New Roman" w:hAnsi="Times New Roman"/>
          <w:sz w:val="28"/>
          <w:szCs w:val="28"/>
          <w:lang w:val="en-US"/>
        </w:rPr>
        <w:fldChar w:fldCharType="end"/>
      </w:r>
    </w:p>
    <w:p w14:paraId="13C00DF2" w14:textId="77777777" w:rsidR="00343214" w:rsidRDefault="00343214" w:rsidP="002D3691">
      <w:pPr>
        <w:spacing w:after="0" w:line="240" w:lineRule="auto"/>
        <w:jc w:val="both"/>
        <w:rPr>
          <w:rFonts w:ascii="Times New Roman" w:hAnsi="Times New Roman"/>
          <w:sz w:val="28"/>
          <w:szCs w:val="28"/>
          <w:lang w:val="kk-KZ" w:eastAsia="ru-RU"/>
        </w:rPr>
      </w:pPr>
    </w:p>
    <w:p w14:paraId="49E3B9C1" w14:textId="77777777" w:rsidR="00D76048" w:rsidRPr="002D3691" w:rsidRDefault="002D3691" w:rsidP="002D3691">
      <w:pPr>
        <w:keepNext/>
        <w:keepLines/>
        <w:spacing w:after="0" w:line="240" w:lineRule="auto"/>
        <w:rPr>
          <w:rFonts w:ascii="Times New Roman" w:hAnsi="Times New Roman"/>
          <w:b/>
          <w:sz w:val="28"/>
          <w:szCs w:val="28"/>
          <w:lang w:val="kk-KZ"/>
        </w:rPr>
      </w:pPr>
      <w:r w:rsidRPr="002D3691">
        <w:rPr>
          <w:rFonts w:ascii="Times New Roman" w:hAnsi="Times New Roman"/>
          <w:b/>
          <w:sz w:val="28"/>
          <w:szCs w:val="28"/>
          <w:lang w:val="kk-KZ"/>
        </w:rPr>
        <w:t>Тіркеу куәлігінің ұстаушысы</w:t>
      </w:r>
    </w:p>
    <w:p w14:paraId="405A0DD6" w14:textId="77777777" w:rsidR="00343214" w:rsidRPr="00343214" w:rsidRDefault="00343214" w:rsidP="00343214">
      <w:pPr>
        <w:autoSpaceDE w:val="0"/>
        <w:autoSpaceDN w:val="0"/>
        <w:spacing w:after="0" w:line="240" w:lineRule="auto"/>
        <w:jc w:val="both"/>
        <w:rPr>
          <w:rFonts w:ascii="Times New Roman" w:eastAsia="Microsoft Sans Serif" w:hAnsi="Times New Roman"/>
          <w:sz w:val="28"/>
          <w:szCs w:val="28"/>
          <w:lang w:val="en-US" w:eastAsia="ru-RU" w:bidi="ru-RU"/>
        </w:rPr>
      </w:pPr>
      <w:proofErr w:type="spellStart"/>
      <w:r w:rsidRPr="00343214">
        <w:rPr>
          <w:rFonts w:ascii="Times New Roman" w:eastAsia="Microsoft Sans Serif" w:hAnsi="Times New Roman"/>
          <w:sz w:val="28"/>
          <w:szCs w:val="28"/>
          <w:lang w:val="en-US" w:eastAsia="ru-RU" w:bidi="ru-RU"/>
        </w:rPr>
        <w:t>Eugia</w:t>
      </w:r>
      <w:proofErr w:type="spellEnd"/>
      <w:r w:rsidRPr="00343214">
        <w:rPr>
          <w:rFonts w:ascii="Times New Roman" w:eastAsia="Microsoft Sans Serif" w:hAnsi="Times New Roman"/>
          <w:sz w:val="28"/>
          <w:szCs w:val="28"/>
          <w:lang w:val="en-US" w:eastAsia="ru-RU" w:bidi="ru-RU"/>
        </w:rPr>
        <w:t xml:space="preserve"> Pharma </w:t>
      </w:r>
      <w:proofErr w:type="spellStart"/>
      <w:r w:rsidRPr="00343214">
        <w:rPr>
          <w:rFonts w:ascii="Times New Roman" w:eastAsia="Microsoft Sans Serif" w:hAnsi="Times New Roman"/>
          <w:sz w:val="28"/>
          <w:szCs w:val="28"/>
          <w:lang w:val="en-US" w:eastAsia="ru-RU" w:bidi="ru-RU"/>
        </w:rPr>
        <w:t>Specialities</w:t>
      </w:r>
      <w:proofErr w:type="spellEnd"/>
      <w:r w:rsidRPr="00343214">
        <w:rPr>
          <w:rFonts w:ascii="Times New Roman" w:eastAsia="Microsoft Sans Serif" w:hAnsi="Times New Roman"/>
          <w:sz w:val="28"/>
          <w:szCs w:val="28"/>
          <w:lang w:val="en-US" w:eastAsia="ru-RU" w:bidi="ru-RU"/>
        </w:rPr>
        <w:t xml:space="preserve"> Limited, </w:t>
      </w:r>
    </w:p>
    <w:p w14:paraId="59D193B9" w14:textId="77777777" w:rsidR="00343214" w:rsidRPr="00343214" w:rsidRDefault="00343214" w:rsidP="00343214">
      <w:pPr>
        <w:autoSpaceDE w:val="0"/>
        <w:autoSpaceDN w:val="0"/>
        <w:spacing w:after="0" w:line="240" w:lineRule="auto"/>
        <w:jc w:val="both"/>
        <w:rPr>
          <w:rFonts w:ascii="Times New Roman" w:eastAsia="Microsoft Sans Serif" w:hAnsi="Times New Roman"/>
          <w:sz w:val="28"/>
          <w:szCs w:val="28"/>
          <w:lang w:val="en-US" w:eastAsia="ru-RU" w:bidi="ru-RU"/>
        </w:rPr>
      </w:pPr>
      <w:r w:rsidRPr="00343214">
        <w:rPr>
          <w:rFonts w:ascii="Times New Roman" w:eastAsia="Microsoft Sans Serif" w:hAnsi="Times New Roman"/>
          <w:sz w:val="28"/>
          <w:szCs w:val="28"/>
          <w:lang w:val="en-US" w:eastAsia="ru-RU" w:bidi="ru-RU"/>
        </w:rPr>
        <w:t xml:space="preserve">Plot No.: 2, </w:t>
      </w:r>
      <w:proofErr w:type="spellStart"/>
      <w:r w:rsidRPr="00343214">
        <w:rPr>
          <w:rFonts w:ascii="Times New Roman" w:eastAsia="Microsoft Sans Serif" w:hAnsi="Times New Roman"/>
          <w:sz w:val="28"/>
          <w:szCs w:val="28"/>
          <w:lang w:val="en-US" w:eastAsia="ru-RU" w:bidi="ru-RU"/>
        </w:rPr>
        <w:t>Maitrivihar</w:t>
      </w:r>
      <w:proofErr w:type="spellEnd"/>
      <w:r w:rsidRPr="00343214">
        <w:rPr>
          <w:rFonts w:ascii="Times New Roman" w:eastAsia="Microsoft Sans Serif" w:hAnsi="Times New Roman"/>
          <w:sz w:val="28"/>
          <w:szCs w:val="28"/>
          <w:lang w:val="en-US" w:eastAsia="ru-RU" w:bidi="ru-RU"/>
        </w:rPr>
        <w:t>, Ameerpet,</w:t>
      </w:r>
    </w:p>
    <w:p w14:paraId="581CF6E6" w14:textId="77777777" w:rsidR="00343214" w:rsidRPr="00343214" w:rsidRDefault="00343214" w:rsidP="00343214">
      <w:pPr>
        <w:autoSpaceDE w:val="0"/>
        <w:autoSpaceDN w:val="0"/>
        <w:spacing w:after="0" w:line="240" w:lineRule="auto"/>
        <w:jc w:val="both"/>
        <w:rPr>
          <w:rFonts w:ascii="Times New Roman" w:eastAsia="Microsoft Sans Serif" w:hAnsi="Times New Roman"/>
          <w:sz w:val="28"/>
          <w:szCs w:val="28"/>
          <w:lang w:val="en-US" w:eastAsia="ru-RU" w:bidi="ru-RU"/>
        </w:rPr>
      </w:pPr>
      <w:r w:rsidRPr="00343214">
        <w:rPr>
          <w:rFonts w:ascii="Times New Roman" w:eastAsia="Microsoft Sans Serif" w:hAnsi="Times New Roman"/>
          <w:sz w:val="28"/>
          <w:szCs w:val="28"/>
          <w:lang w:val="en-US" w:eastAsia="ru-RU" w:bidi="ru-RU"/>
        </w:rPr>
        <w:t>Hyderabad/</w:t>
      </w:r>
      <w:proofErr w:type="spellStart"/>
      <w:r w:rsidRPr="00343214">
        <w:rPr>
          <w:rFonts w:ascii="Times New Roman" w:eastAsia="Microsoft Sans Serif" w:hAnsi="Times New Roman"/>
          <w:sz w:val="28"/>
          <w:szCs w:val="28"/>
          <w:lang w:val="en-US" w:eastAsia="ru-RU" w:bidi="ru-RU"/>
        </w:rPr>
        <w:t>Хайдерабад</w:t>
      </w:r>
      <w:proofErr w:type="spellEnd"/>
      <w:r w:rsidRPr="00343214">
        <w:rPr>
          <w:rFonts w:ascii="Times New Roman" w:eastAsia="Microsoft Sans Serif" w:hAnsi="Times New Roman"/>
          <w:sz w:val="28"/>
          <w:szCs w:val="28"/>
          <w:lang w:val="en-US" w:eastAsia="ru-RU" w:bidi="ru-RU"/>
        </w:rPr>
        <w:t xml:space="preserve"> – 500 038, Telangana State, </w:t>
      </w:r>
      <w:proofErr w:type="spellStart"/>
      <w:r w:rsidRPr="00343214">
        <w:rPr>
          <w:rFonts w:ascii="Times New Roman" w:eastAsia="Microsoft Sans Serif" w:hAnsi="Times New Roman"/>
          <w:sz w:val="28"/>
          <w:szCs w:val="28"/>
          <w:lang w:val="en-US" w:eastAsia="ru-RU" w:bidi="ru-RU"/>
        </w:rPr>
        <w:t>Үндістан</w:t>
      </w:r>
      <w:proofErr w:type="spellEnd"/>
      <w:r w:rsidRPr="00343214">
        <w:rPr>
          <w:rFonts w:ascii="Times New Roman" w:eastAsia="Microsoft Sans Serif" w:hAnsi="Times New Roman"/>
          <w:sz w:val="28"/>
          <w:szCs w:val="28"/>
          <w:lang w:val="en-US" w:eastAsia="ru-RU" w:bidi="ru-RU"/>
        </w:rPr>
        <w:t>.</w:t>
      </w:r>
    </w:p>
    <w:p w14:paraId="6A38B576" w14:textId="77777777" w:rsidR="00343214" w:rsidRPr="00343214" w:rsidRDefault="00343214" w:rsidP="00343214">
      <w:pPr>
        <w:autoSpaceDE w:val="0"/>
        <w:autoSpaceDN w:val="0"/>
        <w:spacing w:after="0" w:line="240" w:lineRule="auto"/>
        <w:jc w:val="both"/>
        <w:rPr>
          <w:rFonts w:ascii="Times New Roman" w:eastAsia="Microsoft Sans Serif" w:hAnsi="Times New Roman"/>
          <w:sz w:val="28"/>
          <w:szCs w:val="28"/>
          <w:lang w:val="en-US" w:eastAsia="ru-RU" w:bidi="ru-RU"/>
        </w:rPr>
      </w:pPr>
      <w:proofErr w:type="spellStart"/>
      <w:r w:rsidRPr="00343214">
        <w:rPr>
          <w:rFonts w:ascii="Times New Roman" w:eastAsia="Microsoft Sans Serif" w:hAnsi="Times New Roman"/>
          <w:sz w:val="28"/>
          <w:szCs w:val="28"/>
          <w:lang w:val="en-US" w:eastAsia="ru-RU" w:bidi="ru-RU"/>
        </w:rPr>
        <w:t>тел</w:t>
      </w:r>
      <w:proofErr w:type="spellEnd"/>
      <w:r w:rsidRPr="00343214">
        <w:rPr>
          <w:rFonts w:ascii="Times New Roman" w:eastAsia="Microsoft Sans Serif" w:hAnsi="Times New Roman"/>
          <w:sz w:val="28"/>
          <w:szCs w:val="28"/>
          <w:lang w:val="en-US" w:eastAsia="ru-RU" w:bidi="ru-RU"/>
        </w:rPr>
        <w:t>. +914066725000/1200, +914023736370,</w:t>
      </w:r>
    </w:p>
    <w:p w14:paraId="1C965CE4" w14:textId="77777777" w:rsidR="00343214" w:rsidRPr="00343214" w:rsidRDefault="00343214" w:rsidP="00343214">
      <w:pPr>
        <w:autoSpaceDE w:val="0"/>
        <w:autoSpaceDN w:val="0"/>
        <w:spacing w:after="0" w:line="240" w:lineRule="auto"/>
        <w:jc w:val="both"/>
        <w:rPr>
          <w:rFonts w:ascii="Times New Roman" w:eastAsia="Microsoft Sans Serif" w:hAnsi="Times New Roman"/>
          <w:sz w:val="28"/>
          <w:szCs w:val="28"/>
          <w:lang w:val="en-US" w:eastAsia="ru-RU" w:bidi="ru-RU"/>
        </w:rPr>
      </w:pPr>
      <w:proofErr w:type="spellStart"/>
      <w:r w:rsidRPr="00343214">
        <w:rPr>
          <w:rFonts w:ascii="Times New Roman" w:eastAsia="Microsoft Sans Serif" w:hAnsi="Times New Roman"/>
          <w:sz w:val="28"/>
          <w:szCs w:val="28"/>
          <w:lang w:val="en-US" w:eastAsia="ru-RU" w:bidi="ru-RU"/>
        </w:rPr>
        <w:t>факс</w:t>
      </w:r>
      <w:proofErr w:type="spellEnd"/>
      <w:r w:rsidRPr="00343214">
        <w:rPr>
          <w:rFonts w:ascii="Times New Roman" w:eastAsia="Microsoft Sans Serif" w:hAnsi="Times New Roman"/>
          <w:sz w:val="28"/>
          <w:szCs w:val="28"/>
          <w:lang w:val="en-US" w:eastAsia="ru-RU" w:bidi="ru-RU"/>
        </w:rPr>
        <w:t xml:space="preserve"> +914067074059, +914023747340,</w:t>
      </w:r>
    </w:p>
    <w:p w14:paraId="4F765551" w14:textId="77777777" w:rsidR="00264C72" w:rsidRDefault="00343214" w:rsidP="00343214">
      <w:pPr>
        <w:autoSpaceDE w:val="0"/>
        <w:autoSpaceDN w:val="0"/>
        <w:spacing w:after="0" w:line="240" w:lineRule="auto"/>
        <w:jc w:val="both"/>
        <w:rPr>
          <w:rFonts w:ascii="Times New Roman" w:eastAsia="Microsoft Sans Serif" w:hAnsi="Times New Roman"/>
          <w:sz w:val="28"/>
          <w:szCs w:val="28"/>
          <w:lang w:val="kk-KZ" w:eastAsia="ru-RU" w:bidi="ru-RU"/>
        </w:rPr>
      </w:pPr>
      <w:r w:rsidRPr="00343214">
        <w:rPr>
          <w:rFonts w:ascii="Times New Roman" w:eastAsia="Microsoft Sans Serif" w:hAnsi="Times New Roman"/>
          <w:sz w:val="28"/>
          <w:szCs w:val="28"/>
          <w:lang w:val="en-US" w:eastAsia="ru-RU" w:bidi="ru-RU"/>
        </w:rPr>
        <w:t xml:space="preserve">e-mail: </w:t>
      </w:r>
      <w:hyperlink r:id="rId9" w:history="1">
        <w:r w:rsidRPr="00E80C60">
          <w:rPr>
            <w:rStyle w:val="af0"/>
            <w:rFonts w:ascii="Times New Roman" w:eastAsia="Microsoft Sans Serif" w:hAnsi="Times New Roman"/>
            <w:sz w:val="28"/>
            <w:szCs w:val="28"/>
            <w:lang w:val="en-US" w:eastAsia="ru-RU" w:bidi="ru-RU"/>
          </w:rPr>
          <w:t>info@eugia.co.in</w:t>
        </w:r>
      </w:hyperlink>
    </w:p>
    <w:p w14:paraId="09B3F100" w14:textId="77777777" w:rsidR="00343214" w:rsidRPr="00343214" w:rsidRDefault="00343214" w:rsidP="00343214">
      <w:pPr>
        <w:autoSpaceDE w:val="0"/>
        <w:autoSpaceDN w:val="0"/>
        <w:spacing w:after="0" w:line="240" w:lineRule="auto"/>
        <w:jc w:val="both"/>
        <w:rPr>
          <w:rFonts w:ascii="Times New Roman" w:hAnsi="Times New Roman"/>
          <w:b/>
          <w:sz w:val="28"/>
          <w:szCs w:val="28"/>
          <w:lang w:val="kk-KZ"/>
        </w:rPr>
      </w:pPr>
    </w:p>
    <w:p w14:paraId="5731480B" w14:textId="77777777" w:rsidR="00B94978" w:rsidRPr="00B94978" w:rsidRDefault="00B94978" w:rsidP="00B94978">
      <w:pPr>
        <w:spacing w:after="0" w:line="240" w:lineRule="auto"/>
        <w:jc w:val="both"/>
        <w:rPr>
          <w:rFonts w:ascii="Times New Roman" w:hAnsi="Times New Roman"/>
          <w:b/>
          <w:sz w:val="28"/>
          <w:szCs w:val="28"/>
          <w:lang w:val="kk-KZ"/>
        </w:rPr>
      </w:pPr>
      <w:r w:rsidRPr="00B94978">
        <w:rPr>
          <w:rFonts w:ascii="Times New Roman" w:hAnsi="Times New Roman"/>
          <w:b/>
          <w:sz w:val="28"/>
          <w:szCs w:val="28"/>
          <w:lang w:val="kk-KZ"/>
        </w:rPr>
        <w:t>Қазақстан Республикасы аумағында тұтынушылардан дәрілік</w:t>
      </w:r>
      <w:r>
        <w:rPr>
          <w:rFonts w:ascii="Times New Roman" w:hAnsi="Times New Roman"/>
          <w:b/>
          <w:sz w:val="28"/>
          <w:szCs w:val="28"/>
          <w:lang w:val="kk-KZ"/>
        </w:rPr>
        <w:t xml:space="preserve"> </w:t>
      </w:r>
      <w:r w:rsidRPr="00B94978">
        <w:rPr>
          <w:rFonts w:ascii="Times New Roman" w:hAnsi="Times New Roman"/>
          <w:b/>
          <w:sz w:val="28"/>
          <w:szCs w:val="28"/>
          <w:lang w:val="kk-KZ"/>
        </w:rPr>
        <w:t>заттардың сапасына қатысты шағымдарды (ұсыныстарды)</w:t>
      </w:r>
      <w:r>
        <w:rPr>
          <w:rFonts w:ascii="Times New Roman" w:hAnsi="Times New Roman"/>
          <w:b/>
          <w:sz w:val="28"/>
          <w:szCs w:val="28"/>
          <w:lang w:val="kk-KZ"/>
        </w:rPr>
        <w:t xml:space="preserve"> </w:t>
      </w:r>
      <w:r w:rsidRPr="00B94978">
        <w:rPr>
          <w:rFonts w:ascii="Times New Roman" w:hAnsi="Times New Roman"/>
          <w:b/>
          <w:sz w:val="28"/>
          <w:szCs w:val="28"/>
          <w:lang w:val="kk-KZ"/>
        </w:rPr>
        <w:t>қабылдайтын және дәрілік заттың тіркеуден кейінгі қауіпсіздігін</w:t>
      </w:r>
      <w:r>
        <w:rPr>
          <w:rFonts w:ascii="Times New Roman" w:hAnsi="Times New Roman"/>
          <w:b/>
          <w:sz w:val="28"/>
          <w:szCs w:val="28"/>
          <w:lang w:val="kk-KZ"/>
        </w:rPr>
        <w:t xml:space="preserve"> </w:t>
      </w:r>
      <w:r w:rsidRPr="00B94978">
        <w:rPr>
          <w:rFonts w:ascii="Times New Roman" w:hAnsi="Times New Roman"/>
          <w:b/>
          <w:sz w:val="28"/>
          <w:szCs w:val="28"/>
          <w:lang w:val="kk-KZ"/>
        </w:rPr>
        <w:t>қадағалауға жауапты ұйымның атауы, мекенжайы және байланыс</w:t>
      </w:r>
      <w:r>
        <w:rPr>
          <w:rFonts w:ascii="Times New Roman" w:hAnsi="Times New Roman"/>
          <w:b/>
          <w:sz w:val="28"/>
          <w:szCs w:val="28"/>
          <w:lang w:val="kk-KZ"/>
        </w:rPr>
        <w:t xml:space="preserve"> </w:t>
      </w:r>
      <w:r w:rsidRPr="00B94978">
        <w:rPr>
          <w:rFonts w:ascii="Times New Roman" w:hAnsi="Times New Roman"/>
          <w:b/>
          <w:sz w:val="28"/>
          <w:szCs w:val="28"/>
          <w:lang w:val="kk-KZ"/>
        </w:rPr>
        <w:t>деректері (телефон, факс, электронды пошта)</w:t>
      </w:r>
      <w:r w:rsidRPr="00B94978">
        <w:rPr>
          <w:rFonts w:ascii="Times New Roman" w:hAnsi="Times New Roman"/>
          <w:b/>
          <w:bCs/>
          <w:iCs/>
          <w:sz w:val="28"/>
          <w:szCs w:val="28"/>
          <w:lang w:val="kk-KZ"/>
        </w:rPr>
        <w:t xml:space="preserve"> </w:t>
      </w:r>
    </w:p>
    <w:p w14:paraId="18A5ACEF" w14:textId="77777777" w:rsidR="00106796" w:rsidRPr="000E125A" w:rsidRDefault="00106796" w:rsidP="00106796">
      <w:pPr>
        <w:spacing w:after="0" w:line="240" w:lineRule="auto"/>
        <w:jc w:val="both"/>
        <w:rPr>
          <w:rFonts w:ascii="Times New Roman" w:hAnsi="Times New Roman"/>
          <w:sz w:val="28"/>
          <w:szCs w:val="28"/>
          <w:lang w:val="uk-UA"/>
        </w:rPr>
      </w:pPr>
      <w:r w:rsidRPr="000E125A">
        <w:rPr>
          <w:rFonts w:ascii="Times New Roman" w:hAnsi="Times New Roman"/>
          <w:sz w:val="28"/>
          <w:szCs w:val="28"/>
          <w:lang w:val="uk-UA"/>
        </w:rPr>
        <w:t>“</w:t>
      </w:r>
      <w:r w:rsidRPr="00106796">
        <w:rPr>
          <w:rFonts w:ascii="Times New Roman" w:hAnsi="Times New Roman"/>
          <w:sz w:val="28"/>
          <w:szCs w:val="28"/>
          <w:lang w:val="kk-KZ"/>
        </w:rPr>
        <w:t>LEKARSTVENNAYA</w:t>
      </w:r>
      <w:r w:rsidRPr="000E125A">
        <w:rPr>
          <w:rFonts w:ascii="Times New Roman" w:hAnsi="Times New Roman"/>
          <w:sz w:val="28"/>
          <w:szCs w:val="28"/>
          <w:lang w:val="uk-UA"/>
        </w:rPr>
        <w:t xml:space="preserve"> </w:t>
      </w:r>
      <w:r w:rsidRPr="00106796">
        <w:rPr>
          <w:rFonts w:ascii="Times New Roman" w:hAnsi="Times New Roman"/>
          <w:sz w:val="28"/>
          <w:szCs w:val="28"/>
          <w:lang w:val="kk-KZ"/>
        </w:rPr>
        <w:t>BEZOPASNOST</w:t>
      </w:r>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Лекарственная</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безопасность</w:t>
      </w:r>
      <w:proofErr w:type="spellEnd"/>
      <w:r w:rsidRPr="000E125A">
        <w:rPr>
          <w:rFonts w:ascii="Times New Roman" w:hAnsi="Times New Roman"/>
          <w:sz w:val="28"/>
          <w:szCs w:val="28"/>
          <w:lang w:val="uk-UA"/>
        </w:rPr>
        <w:t>)” ЖШС</w:t>
      </w:r>
    </w:p>
    <w:p w14:paraId="26E8059F" w14:textId="77777777" w:rsidR="00106796" w:rsidRPr="000E125A" w:rsidRDefault="00106796" w:rsidP="00106796">
      <w:pPr>
        <w:spacing w:after="0" w:line="240" w:lineRule="auto"/>
        <w:jc w:val="both"/>
        <w:rPr>
          <w:rFonts w:ascii="Times New Roman" w:hAnsi="Times New Roman"/>
          <w:sz w:val="28"/>
          <w:szCs w:val="28"/>
          <w:lang w:val="uk-UA"/>
        </w:rPr>
      </w:pPr>
      <w:r w:rsidRPr="000E125A">
        <w:rPr>
          <w:rFonts w:ascii="Times New Roman" w:hAnsi="Times New Roman"/>
          <w:sz w:val="28"/>
          <w:szCs w:val="28"/>
          <w:lang w:val="uk-UA"/>
        </w:rPr>
        <w:t xml:space="preserve">050047, </w:t>
      </w:r>
      <w:proofErr w:type="spellStart"/>
      <w:r w:rsidRPr="000E125A">
        <w:rPr>
          <w:rFonts w:ascii="Times New Roman" w:hAnsi="Times New Roman"/>
          <w:sz w:val="28"/>
          <w:szCs w:val="28"/>
          <w:lang w:val="uk-UA"/>
        </w:rPr>
        <w:t>Қазақстан</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Алматы</w:t>
      </w:r>
      <w:proofErr w:type="spellEnd"/>
      <w:r w:rsidRPr="000E125A">
        <w:rPr>
          <w:rFonts w:ascii="Times New Roman" w:hAnsi="Times New Roman"/>
          <w:sz w:val="28"/>
          <w:szCs w:val="28"/>
          <w:lang w:val="uk-UA"/>
        </w:rPr>
        <w:t xml:space="preserve"> қ., Алатау </w:t>
      </w:r>
      <w:proofErr w:type="spellStart"/>
      <w:r w:rsidRPr="000E125A">
        <w:rPr>
          <w:rFonts w:ascii="Times New Roman" w:hAnsi="Times New Roman"/>
          <w:sz w:val="28"/>
          <w:szCs w:val="28"/>
          <w:lang w:val="uk-UA"/>
        </w:rPr>
        <w:t>ауданы</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Саялы</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ықшамауданы</w:t>
      </w:r>
      <w:proofErr w:type="spellEnd"/>
      <w:r w:rsidRPr="000E125A">
        <w:rPr>
          <w:rFonts w:ascii="Times New Roman" w:hAnsi="Times New Roman"/>
          <w:sz w:val="28"/>
          <w:szCs w:val="28"/>
          <w:lang w:val="uk-UA"/>
        </w:rPr>
        <w:t xml:space="preserve">, 16 </w:t>
      </w:r>
      <w:proofErr w:type="spellStart"/>
      <w:r w:rsidRPr="000E125A">
        <w:rPr>
          <w:rFonts w:ascii="Times New Roman" w:hAnsi="Times New Roman"/>
          <w:sz w:val="28"/>
          <w:szCs w:val="28"/>
          <w:lang w:val="uk-UA"/>
        </w:rPr>
        <w:t>үй</w:t>
      </w:r>
      <w:proofErr w:type="spellEnd"/>
      <w:r w:rsidRPr="000E125A">
        <w:rPr>
          <w:rFonts w:ascii="Times New Roman" w:hAnsi="Times New Roman"/>
          <w:sz w:val="28"/>
          <w:szCs w:val="28"/>
          <w:lang w:val="uk-UA"/>
        </w:rPr>
        <w:t xml:space="preserve">, 8 </w:t>
      </w:r>
      <w:proofErr w:type="spellStart"/>
      <w:r w:rsidRPr="000E125A">
        <w:rPr>
          <w:rFonts w:ascii="Times New Roman" w:hAnsi="Times New Roman"/>
          <w:sz w:val="28"/>
          <w:szCs w:val="28"/>
          <w:lang w:val="uk-UA"/>
        </w:rPr>
        <w:t>пәтер</w:t>
      </w:r>
      <w:proofErr w:type="spellEnd"/>
      <w:r w:rsidRPr="000E125A">
        <w:rPr>
          <w:rFonts w:ascii="Times New Roman" w:hAnsi="Times New Roman"/>
          <w:sz w:val="28"/>
          <w:szCs w:val="28"/>
          <w:lang w:val="uk-UA"/>
        </w:rPr>
        <w:t>.</w:t>
      </w:r>
    </w:p>
    <w:p w14:paraId="2E2C7277" w14:textId="77777777" w:rsidR="00106796" w:rsidRPr="000E125A" w:rsidRDefault="00106796" w:rsidP="00106796">
      <w:pPr>
        <w:spacing w:after="0" w:line="240" w:lineRule="auto"/>
        <w:jc w:val="both"/>
        <w:rPr>
          <w:rFonts w:ascii="Times New Roman" w:hAnsi="Times New Roman"/>
          <w:sz w:val="28"/>
          <w:szCs w:val="28"/>
          <w:lang w:val="en-US"/>
        </w:rPr>
      </w:pPr>
      <w:r w:rsidRPr="000E125A">
        <w:rPr>
          <w:rFonts w:ascii="Times New Roman" w:hAnsi="Times New Roman"/>
          <w:sz w:val="28"/>
          <w:szCs w:val="28"/>
        </w:rPr>
        <w:t>Тел</w:t>
      </w:r>
      <w:r w:rsidRPr="000E125A">
        <w:rPr>
          <w:rFonts w:ascii="Times New Roman" w:hAnsi="Times New Roman"/>
          <w:sz w:val="28"/>
          <w:szCs w:val="28"/>
          <w:lang w:val="en-US"/>
        </w:rPr>
        <w:t xml:space="preserve">.: +7 777 064 27 02, e-mail: </w:t>
      </w:r>
      <w:hyperlink r:id="rId10" w:history="1">
        <w:r w:rsidRPr="000E125A">
          <w:rPr>
            <w:rStyle w:val="af0"/>
            <w:rFonts w:ascii="Times New Roman" w:hAnsi="Times New Roman"/>
            <w:sz w:val="28"/>
            <w:szCs w:val="28"/>
            <w:lang w:val="en-US"/>
          </w:rPr>
          <w:t>adversereaction@drugsafety.ru</w:t>
        </w:r>
      </w:hyperlink>
    </w:p>
    <w:p w14:paraId="7A300091" w14:textId="77777777" w:rsidR="00412B8B" w:rsidRPr="00106796" w:rsidRDefault="00412B8B" w:rsidP="00412B8B">
      <w:pPr>
        <w:spacing w:after="0" w:line="240" w:lineRule="auto"/>
        <w:jc w:val="both"/>
        <w:rPr>
          <w:rFonts w:ascii="Times New Roman" w:hAnsi="Times New Roman"/>
          <w:bCs/>
          <w:iCs/>
          <w:sz w:val="28"/>
          <w:szCs w:val="28"/>
          <w:lang w:val="en-US"/>
        </w:rPr>
      </w:pPr>
    </w:p>
    <w:p w14:paraId="1E92A381" w14:textId="77777777" w:rsidR="007E1A7B" w:rsidRPr="002D3691" w:rsidRDefault="007E1A7B" w:rsidP="002D3691">
      <w:pPr>
        <w:spacing w:after="0" w:line="240" w:lineRule="auto"/>
        <w:jc w:val="both"/>
        <w:rPr>
          <w:rFonts w:ascii="Times New Roman" w:hAnsi="Times New Roman"/>
          <w:color w:val="000000"/>
          <w:sz w:val="28"/>
          <w:szCs w:val="28"/>
          <w:lang w:val="en-US"/>
        </w:rPr>
      </w:pPr>
    </w:p>
    <w:p w14:paraId="7A9743D5" w14:textId="77777777" w:rsidR="00844CE8" w:rsidRPr="002D3691" w:rsidRDefault="00844CE8" w:rsidP="002D3691">
      <w:pPr>
        <w:pStyle w:val="ConsPlusNormal"/>
        <w:ind w:firstLine="540"/>
        <w:jc w:val="both"/>
        <w:rPr>
          <w:sz w:val="28"/>
          <w:szCs w:val="28"/>
          <w:lang w:val="en-US"/>
        </w:rPr>
      </w:pPr>
    </w:p>
    <w:p w14:paraId="18123685" w14:textId="77777777" w:rsidR="002C76D7" w:rsidRPr="002D3691" w:rsidRDefault="002C76D7" w:rsidP="002D3691">
      <w:pPr>
        <w:spacing w:after="0" w:line="240" w:lineRule="auto"/>
        <w:jc w:val="both"/>
        <w:rPr>
          <w:rFonts w:ascii="Times New Roman" w:eastAsia="Times New Roman" w:hAnsi="Times New Roman"/>
          <w:b/>
          <w:sz w:val="28"/>
          <w:szCs w:val="28"/>
          <w:lang w:val="en-US" w:eastAsia="ru-RU"/>
        </w:rPr>
      </w:pPr>
    </w:p>
    <w:p w14:paraId="0DC254C7" w14:textId="1445119E" w:rsidR="00347EFF" w:rsidRPr="007B659B" w:rsidRDefault="00347EFF">
      <w:pPr>
        <w:rPr>
          <w:lang w:val="en-US"/>
        </w:rPr>
      </w:pPr>
    </w:p>
    <w:sectPr w:rsidR="00347EFF" w:rsidRPr="007B659B"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9230" w14:textId="77777777" w:rsidR="001D38F2" w:rsidRDefault="001D38F2" w:rsidP="00D275FC">
      <w:pPr>
        <w:spacing w:after="0" w:line="240" w:lineRule="auto"/>
      </w:pPr>
      <w:r>
        <w:separator/>
      </w:r>
    </w:p>
  </w:endnote>
  <w:endnote w:type="continuationSeparator" w:id="0">
    <w:p w14:paraId="1B6A37A2" w14:textId="77777777" w:rsidR="001D38F2" w:rsidRDefault="001D38F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4353" w14:textId="77777777" w:rsidR="009D472B" w:rsidRDefault="001D38F2"/>
  <w:p w14:paraId="1C4E99E0" w14:textId="77777777" w:rsidR="00347EFF" w:rsidRDefault="001D38F2">
    <w:r>
      <w:rPr>
        <w:rFonts w:ascii="Times New Roman" w:eastAsia="Times New Roman" w:hAnsi="Times New Roman"/>
      </w:rPr>
      <w:t>Шешімі: N073897</w:t>
    </w:r>
    <w:r>
      <w:rPr>
        <w:rFonts w:ascii="Times New Roman" w:eastAsia="Times New Roman" w:hAnsi="Times New Roman"/>
      </w:rPr>
      <w:br/>
      <w:t>Шешім тіркелген күні: 25.04.2024</w:t>
    </w:r>
    <w:r>
      <w:rPr>
        <w:rFonts w:ascii="Times New Roman" w:eastAsia="Times New Roman" w:hAnsi="Times New Roman"/>
      </w:rPr>
      <w:br/>
      <w:t xml:space="preserve">Мемлекеттік орган басшысының (немесе уәкілетті тұлғаның) тегі, аты, әкесінің аты (бар болса): </w:t>
    </w:r>
    <w:r>
      <w:rPr>
        <w:rFonts w:ascii="Times New Roman" w:eastAsia="Times New Roman" w:hAnsi="Times New Roman"/>
      </w:rPr>
      <w:t>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w:t>
    </w:r>
    <w:r>
      <w:rPr>
        <w:rFonts w:ascii="Times New Roman" w:eastAsia="Times New Roman" w:hAnsi="Times New Roman"/>
      </w:rPr>
      <w:t>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2EB1" w14:textId="77777777" w:rsidR="009D472B" w:rsidRDefault="001D38F2"/>
  <w:p w14:paraId="31850D4D" w14:textId="47654CEE" w:rsidR="00347EFF" w:rsidRDefault="00347E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B40A" w14:textId="77777777" w:rsidR="009D472B" w:rsidRDefault="001D38F2"/>
  <w:p w14:paraId="3191D261" w14:textId="77777777" w:rsidR="00347EFF" w:rsidRDefault="001D38F2">
    <w:r>
      <w:rPr>
        <w:rFonts w:ascii="Times New Roman" w:eastAsia="Times New Roman" w:hAnsi="Times New Roman"/>
      </w:rPr>
      <w:t>Шешімі: N073897</w:t>
    </w:r>
    <w:r>
      <w:rPr>
        <w:rFonts w:ascii="Times New Roman" w:eastAsia="Times New Roman" w:hAnsi="Times New Roman"/>
      </w:rPr>
      <w:br/>
      <w:t>Шешім тіркелген күні: 25.04.2024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министрлігінің Медициналық және </w:t>
    </w:r>
    <w:r>
      <w:rPr>
        <w:rFonts w:ascii="Times New Roman" w:eastAsia="Times New Roman" w:hAnsi="Times New Roman"/>
      </w:rPr>
      <w:t>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9BD6" w14:textId="77777777" w:rsidR="001D38F2" w:rsidRDefault="001D38F2" w:rsidP="00D275FC">
      <w:pPr>
        <w:spacing w:after="0" w:line="240" w:lineRule="auto"/>
      </w:pPr>
      <w:r>
        <w:separator/>
      </w:r>
    </w:p>
  </w:footnote>
  <w:footnote w:type="continuationSeparator" w:id="0">
    <w:p w14:paraId="5000F03E" w14:textId="77777777" w:rsidR="001D38F2" w:rsidRDefault="001D38F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6811" w14:textId="77777777" w:rsidR="00C3573A" w:rsidRDefault="00C3573A">
    <w:pPr>
      <w:pStyle w:val="af2"/>
    </w:pPr>
    <w:r>
      <w:rPr>
        <w:noProof/>
        <w:lang w:eastAsia="ru-RU"/>
      </w:rPr>
      <mc:AlternateContent>
        <mc:Choice Requires="wps">
          <w:drawing>
            <wp:anchor distT="0" distB="0" distL="114300" distR="114300" simplePos="0" relativeHeight="251657728" behindDoc="0" locked="0" layoutInCell="1" allowOverlap="1" wp14:anchorId="18F2DF8A" wp14:editId="3876656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11E24EC" w14:textId="77777777" w:rsidR="00C3573A" w:rsidRPr="00D275FC" w:rsidRDefault="00C3573A">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F2DF8A"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11E24EC" w14:textId="77777777" w:rsidR="00C3573A" w:rsidRPr="00D275FC" w:rsidRDefault="00C3573A">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27B0"/>
    <w:rsid w:val="00010371"/>
    <w:rsid w:val="000264BB"/>
    <w:rsid w:val="00030AF9"/>
    <w:rsid w:val="0003268C"/>
    <w:rsid w:val="00033FC1"/>
    <w:rsid w:val="00034159"/>
    <w:rsid w:val="00037FC7"/>
    <w:rsid w:val="00042999"/>
    <w:rsid w:val="00064028"/>
    <w:rsid w:val="00066710"/>
    <w:rsid w:val="000852A1"/>
    <w:rsid w:val="000972E6"/>
    <w:rsid w:val="000A0D71"/>
    <w:rsid w:val="000A786B"/>
    <w:rsid w:val="000C2C4B"/>
    <w:rsid w:val="000C4C48"/>
    <w:rsid w:val="000D576B"/>
    <w:rsid w:val="000E01AB"/>
    <w:rsid w:val="000E2683"/>
    <w:rsid w:val="000E49F0"/>
    <w:rsid w:val="000E53D3"/>
    <w:rsid w:val="000E6126"/>
    <w:rsid w:val="00100406"/>
    <w:rsid w:val="00106796"/>
    <w:rsid w:val="00107A8A"/>
    <w:rsid w:val="00110B1D"/>
    <w:rsid w:val="00111788"/>
    <w:rsid w:val="00130109"/>
    <w:rsid w:val="00131B7B"/>
    <w:rsid w:val="001321FA"/>
    <w:rsid w:val="00132B9A"/>
    <w:rsid w:val="001368AE"/>
    <w:rsid w:val="001415A2"/>
    <w:rsid w:val="00144CCD"/>
    <w:rsid w:val="0014739A"/>
    <w:rsid w:val="001543A3"/>
    <w:rsid w:val="0015490C"/>
    <w:rsid w:val="001550B3"/>
    <w:rsid w:val="001573E2"/>
    <w:rsid w:val="0016278D"/>
    <w:rsid w:val="00182E7E"/>
    <w:rsid w:val="001937AD"/>
    <w:rsid w:val="001A2911"/>
    <w:rsid w:val="001A2CB2"/>
    <w:rsid w:val="001A5CCF"/>
    <w:rsid w:val="001B6AEC"/>
    <w:rsid w:val="001C0A23"/>
    <w:rsid w:val="001D2B41"/>
    <w:rsid w:val="001D38F2"/>
    <w:rsid w:val="001D60C6"/>
    <w:rsid w:val="001E09CC"/>
    <w:rsid w:val="001E6F4C"/>
    <w:rsid w:val="001F0AE8"/>
    <w:rsid w:val="001F16AA"/>
    <w:rsid w:val="00203355"/>
    <w:rsid w:val="00211005"/>
    <w:rsid w:val="00217D41"/>
    <w:rsid w:val="00222CA6"/>
    <w:rsid w:val="0022674A"/>
    <w:rsid w:val="00232642"/>
    <w:rsid w:val="00237697"/>
    <w:rsid w:val="00241C9E"/>
    <w:rsid w:val="00250EDB"/>
    <w:rsid w:val="00256E10"/>
    <w:rsid w:val="00260413"/>
    <w:rsid w:val="00260EBC"/>
    <w:rsid w:val="00264710"/>
    <w:rsid w:val="00264C72"/>
    <w:rsid w:val="00266FDE"/>
    <w:rsid w:val="00267567"/>
    <w:rsid w:val="00270B0A"/>
    <w:rsid w:val="00281FBE"/>
    <w:rsid w:val="00285D60"/>
    <w:rsid w:val="00290D2E"/>
    <w:rsid w:val="00292715"/>
    <w:rsid w:val="002A0320"/>
    <w:rsid w:val="002A5402"/>
    <w:rsid w:val="002A5751"/>
    <w:rsid w:val="002A591C"/>
    <w:rsid w:val="002B3270"/>
    <w:rsid w:val="002B5D26"/>
    <w:rsid w:val="002C10E1"/>
    <w:rsid w:val="002C15EB"/>
    <w:rsid w:val="002C1660"/>
    <w:rsid w:val="002C35A2"/>
    <w:rsid w:val="002C5345"/>
    <w:rsid w:val="002C76D7"/>
    <w:rsid w:val="002D3691"/>
    <w:rsid w:val="002D56B7"/>
    <w:rsid w:val="002D6E6C"/>
    <w:rsid w:val="002E0BAD"/>
    <w:rsid w:val="002F4A14"/>
    <w:rsid w:val="002F5683"/>
    <w:rsid w:val="00302607"/>
    <w:rsid w:val="003043BF"/>
    <w:rsid w:val="00320073"/>
    <w:rsid w:val="003262DF"/>
    <w:rsid w:val="00327961"/>
    <w:rsid w:val="00331175"/>
    <w:rsid w:val="003356B2"/>
    <w:rsid w:val="0033684F"/>
    <w:rsid w:val="0033689F"/>
    <w:rsid w:val="00343214"/>
    <w:rsid w:val="00347EFF"/>
    <w:rsid w:val="00351981"/>
    <w:rsid w:val="00352412"/>
    <w:rsid w:val="0036288F"/>
    <w:rsid w:val="00365B10"/>
    <w:rsid w:val="003662F1"/>
    <w:rsid w:val="00367BA7"/>
    <w:rsid w:val="00374EB2"/>
    <w:rsid w:val="003761C0"/>
    <w:rsid w:val="003812B2"/>
    <w:rsid w:val="00383CDB"/>
    <w:rsid w:val="00384F08"/>
    <w:rsid w:val="003879F9"/>
    <w:rsid w:val="003A035E"/>
    <w:rsid w:val="003A1487"/>
    <w:rsid w:val="003B0285"/>
    <w:rsid w:val="003C7484"/>
    <w:rsid w:val="003E13CF"/>
    <w:rsid w:val="003F0F32"/>
    <w:rsid w:val="003F0F3E"/>
    <w:rsid w:val="003F5344"/>
    <w:rsid w:val="003F7EDC"/>
    <w:rsid w:val="0040187E"/>
    <w:rsid w:val="00404548"/>
    <w:rsid w:val="00404F5E"/>
    <w:rsid w:val="00410C3E"/>
    <w:rsid w:val="0041162E"/>
    <w:rsid w:val="00412B8B"/>
    <w:rsid w:val="004162FD"/>
    <w:rsid w:val="0042591F"/>
    <w:rsid w:val="0042786D"/>
    <w:rsid w:val="00427B30"/>
    <w:rsid w:val="00433C62"/>
    <w:rsid w:val="004342C0"/>
    <w:rsid w:val="00434D01"/>
    <w:rsid w:val="004357E1"/>
    <w:rsid w:val="00453A68"/>
    <w:rsid w:val="00456E50"/>
    <w:rsid w:val="00472EF5"/>
    <w:rsid w:val="00475ED3"/>
    <w:rsid w:val="0048687C"/>
    <w:rsid w:val="00486FE6"/>
    <w:rsid w:val="004A31B4"/>
    <w:rsid w:val="004C1922"/>
    <w:rsid w:val="004C462F"/>
    <w:rsid w:val="004C6BE5"/>
    <w:rsid w:val="004C7558"/>
    <w:rsid w:val="004D26B7"/>
    <w:rsid w:val="004D49E9"/>
    <w:rsid w:val="004D6D61"/>
    <w:rsid w:val="00500A0E"/>
    <w:rsid w:val="00506F7D"/>
    <w:rsid w:val="005071DA"/>
    <w:rsid w:val="00512C02"/>
    <w:rsid w:val="00523D82"/>
    <w:rsid w:val="00541A00"/>
    <w:rsid w:val="005444B2"/>
    <w:rsid w:val="00552F8B"/>
    <w:rsid w:val="00561FE7"/>
    <w:rsid w:val="00575348"/>
    <w:rsid w:val="005779DE"/>
    <w:rsid w:val="005869C5"/>
    <w:rsid w:val="005A3C81"/>
    <w:rsid w:val="005A5680"/>
    <w:rsid w:val="005A6639"/>
    <w:rsid w:val="005A6914"/>
    <w:rsid w:val="005B3FFE"/>
    <w:rsid w:val="005C1519"/>
    <w:rsid w:val="005C1C4E"/>
    <w:rsid w:val="005C1DDA"/>
    <w:rsid w:val="005C4A16"/>
    <w:rsid w:val="005C4B12"/>
    <w:rsid w:val="005D520B"/>
    <w:rsid w:val="005D68C6"/>
    <w:rsid w:val="005D7EE3"/>
    <w:rsid w:val="005E50DE"/>
    <w:rsid w:val="005E6410"/>
    <w:rsid w:val="005F7097"/>
    <w:rsid w:val="0060364A"/>
    <w:rsid w:val="006040A9"/>
    <w:rsid w:val="0061650D"/>
    <w:rsid w:val="00617843"/>
    <w:rsid w:val="00620F34"/>
    <w:rsid w:val="00624C1B"/>
    <w:rsid w:val="00625471"/>
    <w:rsid w:val="00627853"/>
    <w:rsid w:val="00634D0C"/>
    <w:rsid w:val="00652BCE"/>
    <w:rsid w:val="00652E19"/>
    <w:rsid w:val="00652E29"/>
    <w:rsid w:val="00653617"/>
    <w:rsid w:val="00664EFF"/>
    <w:rsid w:val="006703A5"/>
    <w:rsid w:val="0067136B"/>
    <w:rsid w:val="00687FC6"/>
    <w:rsid w:val="00691208"/>
    <w:rsid w:val="00693014"/>
    <w:rsid w:val="00696899"/>
    <w:rsid w:val="006A0008"/>
    <w:rsid w:val="006A23C4"/>
    <w:rsid w:val="006A702E"/>
    <w:rsid w:val="006B7674"/>
    <w:rsid w:val="006B7A90"/>
    <w:rsid w:val="006C577B"/>
    <w:rsid w:val="006C5F38"/>
    <w:rsid w:val="006C6558"/>
    <w:rsid w:val="006D7D5A"/>
    <w:rsid w:val="006E4305"/>
    <w:rsid w:val="006F5763"/>
    <w:rsid w:val="00702000"/>
    <w:rsid w:val="00704BAB"/>
    <w:rsid w:val="007104D1"/>
    <w:rsid w:val="007135A6"/>
    <w:rsid w:val="007162B6"/>
    <w:rsid w:val="0073190C"/>
    <w:rsid w:val="00732F32"/>
    <w:rsid w:val="00733A73"/>
    <w:rsid w:val="00736B6C"/>
    <w:rsid w:val="00745CFF"/>
    <w:rsid w:val="00746815"/>
    <w:rsid w:val="00746FF2"/>
    <w:rsid w:val="00761133"/>
    <w:rsid w:val="00764E84"/>
    <w:rsid w:val="007762F8"/>
    <w:rsid w:val="00783520"/>
    <w:rsid w:val="00792292"/>
    <w:rsid w:val="0079731A"/>
    <w:rsid w:val="007A02D3"/>
    <w:rsid w:val="007A18B1"/>
    <w:rsid w:val="007A36EC"/>
    <w:rsid w:val="007A6848"/>
    <w:rsid w:val="007B659B"/>
    <w:rsid w:val="007C055A"/>
    <w:rsid w:val="007C1693"/>
    <w:rsid w:val="007D0E84"/>
    <w:rsid w:val="007D681B"/>
    <w:rsid w:val="007E1A7B"/>
    <w:rsid w:val="007E1D85"/>
    <w:rsid w:val="007E5B48"/>
    <w:rsid w:val="007E702A"/>
    <w:rsid w:val="008027D7"/>
    <w:rsid w:val="0081154A"/>
    <w:rsid w:val="00820B36"/>
    <w:rsid w:val="008250FA"/>
    <w:rsid w:val="00827928"/>
    <w:rsid w:val="00827BB2"/>
    <w:rsid w:val="008329DA"/>
    <w:rsid w:val="008330E7"/>
    <w:rsid w:val="008353A4"/>
    <w:rsid w:val="008372C6"/>
    <w:rsid w:val="00844CE8"/>
    <w:rsid w:val="00847154"/>
    <w:rsid w:val="00854DAE"/>
    <w:rsid w:val="008552DD"/>
    <w:rsid w:val="008609C1"/>
    <w:rsid w:val="00864234"/>
    <w:rsid w:val="0086657B"/>
    <w:rsid w:val="00870108"/>
    <w:rsid w:val="008832E5"/>
    <w:rsid w:val="00891711"/>
    <w:rsid w:val="00897669"/>
    <w:rsid w:val="008A7CAD"/>
    <w:rsid w:val="008B19B6"/>
    <w:rsid w:val="008C0181"/>
    <w:rsid w:val="008C2C13"/>
    <w:rsid w:val="008D4451"/>
    <w:rsid w:val="008D62B7"/>
    <w:rsid w:val="008D7141"/>
    <w:rsid w:val="008E1C69"/>
    <w:rsid w:val="008E501A"/>
    <w:rsid w:val="008E63BE"/>
    <w:rsid w:val="008E6895"/>
    <w:rsid w:val="008F6F8B"/>
    <w:rsid w:val="00900B3C"/>
    <w:rsid w:val="00904FB5"/>
    <w:rsid w:val="009050BA"/>
    <w:rsid w:val="0091136C"/>
    <w:rsid w:val="00914409"/>
    <w:rsid w:val="009157ED"/>
    <w:rsid w:val="00920CAB"/>
    <w:rsid w:val="0092472C"/>
    <w:rsid w:val="00930D7D"/>
    <w:rsid w:val="0095047E"/>
    <w:rsid w:val="0095127A"/>
    <w:rsid w:val="00956101"/>
    <w:rsid w:val="009565CC"/>
    <w:rsid w:val="00962CD6"/>
    <w:rsid w:val="0099113A"/>
    <w:rsid w:val="00993A60"/>
    <w:rsid w:val="00996F90"/>
    <w:rsid w:val="009B014E"/>
    <w:rsid w:val="009B0C2F"/>
    <w:rsid w:val="009B5041"/>
    <w:rsid w:val="009D1399"/>
    <w:rsid w:val="009D699F"/>
    <w:rsid w:val="009D71D5"/>
    <w:rsid w:val="009E23E1"/>
    <w:rsid w:val="009E2887"/>
    <w:rsid w:val="009E5CB9"/>
    <w:rsid w:val="009F111C"/>
    <w:rsid w:val="009F31F2"/>
    <w:rsid w:val="009F45A5"/>
    <w:rsid w:val="00A01C2E"/>
    <w:rsid w:val="00A028D4"/>
    <w:rsid w:val="00A02BB2"/>
    <w:rsid w:val="00A04052"/>
    <w:rsid w:val="00A12563"/>
    <w:rsid w:val="00A313C7"/>
    <w:rsid w:val="00A348FF"/>
    <w:rsid w:val="00A65407"/>
    <w:rsid w:val="00A70B33"/>
    <w:rsid w:val="00A70D63"/>
    <w:rsid w:val="00A761B1"/>
    <w:rsid w:val="00A8185B"/>
    <w:rsid w:val="00A870B2"/>
    <w:rsid w:val="00A950F0"/>
    <w:rsid w:val="00A969F2"/>
    <w:rsid w:val="00AA46F6"/>
    <w:rsid w:val="00AA5CB1"/>
    <w:rsid w:val="00AA5E2F"/>
    <w:rsid w:val="00AA7317"/>
    <w:rsid w:val="00AB6FCC"/>
    <w:rsid w:val="00AC2C0B"/>
    <w:rsid w:val="00AC4905"/>
    <w:rsid w:val="00AE7922"/>
    <w:rsid w:val="00AF6C2B"/>
    <w:rsid w:val="00B01011"/>
    <w:rsid w:val="00B02152"/>
    <w:rsid w:val="00B05652"/>
    <w:rsid w:val="00B10C7E"/>
    <w:rsid w:val="00B11878"/>
    <w:rsid w:val="00B46F30"/>
    <w:rsid w:val="00B51773"/>
    <w:rsid w:val="00B608C1"/>
    <w:rsid w:val="00B60C43"/>
    <w:rsid w:val="00B60D3D"/>
    <w:rsid w:val="00B61D95"/>
    <w:rsid w:val="00B764B5"/>
    <w:rsid w:val="00B84BA0"/>
    <w:rsid w:val="00B85E72"/>
    <w:rsid w:val="00B9187F"/>
    <w:rsid w:val="00B94978"/>
    <w:rsid w:val="00BA5EBA"/>
    <w:rsid w:val="00BA783B"/>
    <w:rsid w:val="00BB3050"/>
    <w:rsid w:val="00BB7831"/>
    <w:rsid w:val="00BC194A"/>
    <w:rsid w:val="00BC31BC"/>
    <w:rsid w:val="00BC6167"/>
    <w:rsid w:val="00BC6B5F"/>
    <w:rsid w:val="00BD7441"/>
    <w:rsid w:val="00BE4435"/>
    <w:rsid w:val="00BE6B71"/>
    <w:rsid w:val="00C07BB3"/>
    <w:rsid w:val="00C161D0"/>
    <w:rsid w:val="00C2000E"/>
    <w:rsid w:val="00C3573A"/>
    <w:rsid w:val="00C379C9"/>
    <w:rsid w:val="00C422B8"/>
    <w:rsid w:val="00C566D6"/>
    <w:rsid w:val="00C71C19"/>
    <w:rsid w:val="00C839ED"/>
    <w:rsid w:val="00C84299"/>
    <w:rsid w:val="00C92F14"/>
    <w:rsid w:val="00C9308C"/>
    <w:rsid w:val="00C97365"/>
    <w:rsid w:val="00CC08BA"/>
    <w:rsid w:val="00CC330A"/>
    <w:rsid w:val="00CC5727"/>
    <w:rsid w:val="00CC7DBD"/>
    <w:rsid w:val="00CE38C0"/>
    <w:rsid w:val="00CF3849"/>
    <w:rsid w:val="00D0233C"/>
    <w:rsid w:val="00D0500F"/>
    <w:rsid w:val="00D066FC"/>
    <w:rsid w:val="00D11462"/>
    <w:rsid w:val="00D14D61"/>
    <w:rsid w:val="00D17022"/>
    <w:rsid w:val="00D22A47"/>
    <w:rsid w:val="00D275FC"/>
    <w:rsid w:val="00D3576E"/>
    <w:rsid w:val="00D42A94"/>
    <w:rsid w:val="00D43297"/>
    <w:rsid w:val="00D46B0B"/>
    <w:rsid w:val="00D55ED8"/>
    <w:rsid w:val="00D6524C"/>
    <w:rsid w:val="00D70DB6"/>
    <w:rsid w:val="00D76048"/>
    <w:rsid w:val="00D924EE"/>
    <w:rsid w:val="00D93C80"/>
    <w:rsid w:val="00D96A8F"/>
    <w:rsid w:val="00DB0054"/>
    <w:rsid w:val="00DB406A"/>
    <w:rsid w:val="00DE4BDA"/>
    <w:rsid w:val="00DF11A7"/>
    <w:rsid w:val="00E03E8D"/>
    <w:rsid w:val="00E271CB"/>
    <w:rsid w:val="00E34FE3"/>
    <w:rsid w:val="00E55D6C"/>
    <w:rsid w:val="00E57396"/>
    <w:rsid w:val="00E72976"/>
    <w:rsid w:val="00E81A1B"/>
    <w:rsid w:val="00E81A86"/>
    <w:rsid w:val="00E8607B"/>
    <w:rsid w:val="00E878D2"/>
    <w:rsid w:val="00E91073"/>
    <w:rsid w:val="00E93444"/>
    <w:rsid w:val="00E93583"/>
    <w:rsid w:val="00EA0BA5"/>
    <w:rsid w:val="00EA2F86"/>
    <w:rsid w:val="00EA6D39"/>
    <w:rsid w:val="00EB1D97"/>
    <w:rsid w:val="00EB6EEE"/>
    <w:rsid w:val="00EC6236"/>
    <w:rsid w:val="00ED3603"/>
    <w:rsid w:val="00EF4A9F"/>
    <w:rsid w:val="00EF4C53"/>
    <w:rsid w:val="00F006F1"/>
    <w:rsid w:val="00F07B7B"/>
    <w:rsid w:val="00F23B95"/>
    <w:rsid w:val="00F26D27"/>
    <w:rsid w:val="00F3083A"/>
    <w:rsid w:val="00F40388"/>
    <w:rsid w:val="00F63389"/>
    <w:rsid w:val="00F8747E"/>
    <w:rsid w:val="00F91977"/>
    <w:rsid w:val="00F97B57"/>
    <w:rsid w:val="00FA4F7C"/>
    <w:rsid w:val="00FB0456"/>
    <w:rsid w:val="00FB47F4"/>
    <w:rsid w:val="00FC5012"/>
    <w:rsid w:val="00FD2B12"/>
    <w:rsid w:val="00FD2B9F"/>
    <w:rsid w:val="00FD540F"/>
    <w:rsid w:val="00FE566D"/>
    <w:rsid w:val="00FE7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96945"/>
  <w15:docId w15:val="{E46BC9DD-7E08-4E3A-A86A-18B4A278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31175"/>
    <w:rPr>
      <w:color w:val="605E5C"/>
      <w:shd w:val="clear" w:color="auto" w:fill="E1DFDD"/>
    </w:rPr>
  </w:style>
  <w:style w:type="character" w:customStyle="1" w:styleId="ad">
    <w:name w:val="Без интервала Знак"/>
    <w:link w:val="ac"/>
    <w:uiPriority w:val="1"/>
    <w:rsid w:val="00EA0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146974317">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609385911">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40815-2D08-41DF-BA7E-CAD0C6C8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3732</Words>
  <Characters>21275</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24958</CharactersWithSpaces>
  <SharedDoc>false</SharedDoc>
  <HLinks>
    <vt:vector size="30" baseType="variant">
      <vt:variant>
        <vt:i4>4784187</vt:i4>
      </vt:variant>
      <vt:variant>
        <vt:i4>12</vt:i4>
      </vt:variant>
      <vt:variant>
        <vt:i4>0</vt:i4>
      </vt:variant>
      <vt:variant>
        <vt:i4>5</vt:i4>
      </vt:variant>
      <vt:variant>
        <vt:lpwstr>mailto:office.secretary@rogersgroup.in</vt:lpwstr>
      </vt:variant>
      <vt:variant>
        <vt:lpwstr/>
      </vt:variant>
      <vt:variant>
        <vt:i4>4718698</vt:i4>
      </vt:variant>
      <vt:variant>
        <vt:i4>9</vt:i4>
      </vt:variant>
      <vt:variant>
        <vt:i4>0</vt:i4>
      </vt:variant>
      <vt:variant>
        <vt:i4>5</vt:i4>
      </vt:variant>
      <vt:variant>
        <vt:lpwstr>mailto:adversereaction@drugsafety.ru</vt:lpwstr>
      </vt:variant>
      <vt:variant>
        <vt:lpwstr/>
      </vt:variant>
      <vt:variant>
        <vt:i4>1638501</vt:i4>
      </vt:variant>
      <vt:variant>
        <vt:i4>6</vt:i4>
      </vt:variant>
      <vt:variant>
        <vt:i4>0</vt:i4>
      </vt:variant>
      <vt:variant>
        <vt:i4>5</vt:i4>
      </vt:variant>
      <vt:variant>
        <vt:lpwstr>mailto:info@eugia.co.in</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2024-03-07T12:24:00Z</dcterms:created>
  <dcterms:modified xsi:type="dcterms:W3CDTF">2024-06-20T11:57:00Z</dcterms:modified>
</cp:coreProperties>
</file>